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BC" w:rsidRDefault="002B20BC" w:rsidP="00723927">
      <w:pPr>
        <w:pStyle w:val="Normlnweb"/>
        <w:rPr>
          <w:rStyle w:val="Siln"/>
          <w:rFonts w:asciiTheme="minorHAnsi" w:hAnsiTheme="minorHAnsi"/>
          <w:sz w:val="32"/>
          <w:szCs w:val="32"/>
        </w:rPr>
      </w:pPr>
    </w:p>
    <w:p w:rsidR="007C3B90" w:rsidRPr="00582B3C" w:rsidRDefault="00493850" w:rsidP="007C3B90">
      <w:pPr>
        <w:pStyle w:val="Normlnweb"/>
        <w:jc w:val="center"/>
        <w:rPr>
          <w:rStyle w:val="Siln"/>
          <w:rFonts w:asciiTheme="minorHAnsi" w:hAnsiTheme="minorHAnsi"/>
          <w:color w:val="1D1B11" w:themeColor="background2" w:themeShade="1A"/>
          <w:sz w:val="32"/>
          <w:szCs w:val="32"/>
        </w:rPr>
      </w:pPr>
      <w:r>
        <w:rPr>
          <w:rStyle w:val="Siln"/>
          <w:rFonts w:asciiTheme="minorHAnsi" w:hAnsiTheme="minorHAnsi"/>
          <w:color w:val="1D1B11" w:themeColor="background2" w:themeShade="1A"/>
          <w:sz w:val="32"/>
          <w:szCs w:val="32"/>
        </w:rPr>
        <w:t xml:space="preserve">VNITŘNÍ ŘÁD </w:t>
      </w:r>
    </w:p>
    <w:p w:rsidR="007C3B90" w:rsidRPr="00582B3C" w:rsidRDefault="007C3B90" w:rsidP="007C3B90">
      <w:pPr>
        <w:pStyle w:val="Normlnweb"/>
        <w:jc w:val="center"/>
        <w:rPr>
          <w:rFonts w:asciiTheme="minorHAnsi" w:hAnsiTheme="minorHAnsi"/>
          <w:color w:val="1D1B11" w:themeColor="background2" w:themeShade="1A"/>
          <w:sz w:val="32"/>
          <w:szCs w:val="32"/>
        </w:rPr>
      </w:pPr>
      <w:r w:rsidRPr="00582B3C">
        <w:rPr>
          <w:rStyle w:val="Siln"/>
          <w:rFonts w:asciiTheme="minorHAnsi" w:hAnsiTheme="minorHAnsi"/>
          <w:color w:val="1D1B11" w:themeColor="background2" w:themeShade="1A"/>
          <w:sz w:val="32"/>
          <w:szCs w:val="32"/>
        </w:rPr>
        <w:t>HANNY školka – dětská skupina</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 xml:space="preserve">Název organizace: HANNY </w:t>
      </w:r>
      <w:r w:rsidR="005D0022">
        <w:rPr>
          <w:rFonts w:asciiTheme="minorHAnsi" w:hAnsiTheme="minorHAnsi"/>
          <w:color w:val="1D1B11" w:themeColor="background2" w:themeShade="1A"/>
        </w:rPr>
        <w:t xml:space="preserve">školka </w:t>
      </w:r>
      <w:r w:rsidRPr="00582B3C">
        <w:rPr>
          <w:rFonts w:asciiTheme="minorHAnsi" w:hAnsiTheme="minorHAnsi"/>
          <w:color w:val="1D1B11" w:themeColor="background2" w:themeShade="1A"/>
        </w:rPr>
        <w:br/>
        <w:t>Zřizovatel: HANNY z.s., Na Hačálce 208, 251 01 Tehov</w:t>
      </w:r>
      <w:r w:rsidRPr="00582B3C">
        <w:rPr>
          <w:rFonts w:asciiTheme="minorHAnsi" w:hAnsiTheme="minorHAnsi"/>
          <w:color w:val="1D1B11" w:themeColor="background2" w:themeShade="1A"/>
        </w:rPr>
        <w:br/>
        <w:t>Statut organizace: zapsaný spolek</w:t>
      </w:r>
      <w:r w:rsidRPr="00582B3C">
        <w:rPr>
          <w:rFonts w:asciiTheme="minorHAnsi" w:hAnsiTheme="minorHAnsi"/>
          <w:color w:val="1D1B11" w:themeColor="background2" w:themeShade="1A"/>
        </w:rPr>
        <w:br/>
        <w:t>IČ: 06276474</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Adresa: Okružní 671, 250 64 Bášť</w:t>
      </w:r>
      <w:r w:rsidRPr="00582B3C">
        <w:rPr>
          <w:rFonts w:asciiTheme="minorHAnsi" w:hAnsiTheme="minorHAnsi"/>
          <w:color w:val="1D1B11" w:themeColor="background2" w:themeShade="1A"/>
        </w:rPr>
        <w:br/>
        <w:t>Mobil: +420 737 877</w:t>
      </w:r>
      <w:r w:rsidR="000A4454">
        <w:rPr>
          <w:rFonts w:asciiTheme="minorHAnsi" w:hAnsiTheme="minorHAnsi"/>
          <w:color w:val="1D1B11" w:themeColor="background2" w:themeShade="1A"/>
        </w:rPr>
        <w:t> </w:t>
      </w:r>
      <w:r w:rsidRPr="00582B3C">
        <w:rPr>
          <w:rFonts w:asciiTheme="minorHAnsi" w:hAnsiTheme="minorHAnsi"/>
          <w:color w:val="1D1B11" w:themeColor="background2" w:themeShade="1A"/>
        </w:rPr>
        <w:t>848</w:t>
      </w:r>
      <w:r w:rsidR="000A4454">
        <w:rPr>
          <w:rFonts w:asciiTheme="minorHAnsi" w:hAnsiTheme="minorHAnsi"/>
          <w:color w:val="1D1B11" w:themeColor="background2" w:themeShade="1A"/>
        </w:rPr>
        <w:t>, 732 712 750</w:t>
      </w:r>
      <w:r w:rsidRPr="00582B3C">
        <w:rPr>
          <w:rFonts w:asciiTheme="minorHAnsi" w:hAnsiTheme="minorHAnsi"/>
          <w:color w:val="1D1B11" w:themeColor="background2" w:themeShade="1A"/>
        </w:rPr>
        <w:br/>
        <w:t>E-mail: hannyzs@seznam.cz</w:t>
      </w:r>
      <w:r w:rsidRPr="00582B3C">
        <w:rPr>
          <w:rFonts w:asciiTheme="minorHAnsi" w:hAnsiTheme="minorHAnsi"/>
          <w:color w:val="1D1B11" w:themeColor="background2" w:themeShade="1A"/>
        </w:rPr>
        <w:br/>
      </w:r>
      <w:r w:rsidR="00173427" w:rsidRPr="00582B3C">
        <w:rPr>
          <w:rFonts w:asciiTheme="minorHAnsi" w:hAnsiTheme="minorHAnsi"/>
          <w:color w:val="1D1B11" w:themeColor="background2" w:themeShade="1A"/>
        </w:rPr>
        <w:t>Webové stránky: www.hanny-skolka.cz</w:t>
      </w:r>
    </w:p>
    <w:p w:rsidR="007C3B90" w:rsidRPr="00582B3C" w:rsidRDefault="00CC6951"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Účinnost: od 1. 3</w:t>
      </w:r>
      <w:r w:rsidR="007C3B90" w:rsidRPr="00582B3C">
        <w:rPr>
          <w:rFonts w:asciiTheme="minorHAnsi" w:hAnsiTheme="minorHAnsi"/>
          <w:color w:val="1D1B11" w:themeColor="background2" w:themeShade="1A"/>
        </w:rPr>
        <w:t>.</w:t>
      </w:r>
      <w:r w:rsidRPr="00582B3C">
        <w:rPr>
          <w:rFonts w:asciiTheme="minorHAnsi" w:hAnsiTheme="minorHAnsi"/>
          <w:color w:val="1D1B11" w:themeColor="background2" w:themeShade="1A"/>
        </w:rPr>
        <w:t xml:space="preserve"> 2018</w:t>
      </w:r>
      <w:r w:rsidR="007C3B90" w:rsidRPr="00582B3C">
        <w:rPr>
          <w:rFonts w:asciiTheme="minorHAnsi" w:hAnsiTheme="minorHAnsi"/>
          <w:color w:val="1D1B11" w:themeColor="background2" w:themeShade="1A"/>
        </w:rPr>
        <w:t> </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Vyprac</w:t>
      </w:r>
      <w:r w:rsidR="00767DD3" w:rsidRPr="00582B3C">
        <w:rPr>
          <w:rFonts w:asciiTheme="minorHAnsi" w:hAnsiTheme="minorHAnsi"/>
          <w:color w:val="1D1B11" w:themeColor="background2" w:themeShade="1A"/>
        </w:rPr>
        <w:t>ovala: ředitelka HANNY školky</w:t>
      </w:r>
      <w:r w:rsidR="00173427" w:rsidRPr="00582B3C">
        <w:rPr>
          <w:rFonts w:asciiTheme="minorHAnsi" w:hAnsiTheme="minorHAnsi"/>
          <w:color w:val="1D1B11" w:themeColor="background2" w:themeShade="1A"/>
        </w:rPr>
        <w:t xml:space="preserve"> – dětské skupiny</w:t>
      </w:r>
      <w:r w:rsidR="00767DD3" w:rsidRPr="00582B3C">
        <w:rPr>
          <w:rFonts w:asciiTheme="minorHAnsi" w:hAnsiTheme="minorHAnsi"/>
          <w:color w:val="1D1B11" w:themeColor="background2" w:themeShade="1A"/>
        </w:rPr>
        <w:t xml:space="preserve"> Hana Zaalová</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P</w:t>
      </w:r>
      <w:r w:rsidR="009F7025">
        <w:rPr>
          <w:rFonts w:asciiTheme="minorHAnsi" w:hAnsiTheme="minorHAnsi"/>
          <w:color w:val="1D1B11" w:themeColor="background2" w:themeShade="1A"/>
        </w:rPr>
        <w:t>rovoz DS</w:t>
      </w:r>
      <w:r w:rsidR="00767DD3" w:rsidRPr="00582B3C">
        <w:rPr>
          <w:rFonts w:asciiTheme="minorHAnsi" w:hAnsiTheme="minorHAnsi"/>
          <w:color w:val="1D1B11" w:themeColor="background2" w:themeShade="1A"/>
        </w:rPr>
        <w:t>: 7:15</w:t>
      </w:r>
      <w:r w:rsidRPr="00582B3C">
        <w:rPr>
          <w:rFonts w:asciiTheme="minorHAnsi" w:hAnsiTheme="minorHAnsi"/>
          <w:color w:val="1D1B11" w:themeColor="background2" w:themeShade="1A"/>
        </w:rPr>
        <w:t xml:space="preserve"> – 17:</w:t>
      </w:r>
      <w:r w:rsidR="00767DD3" w:rsidRPr="00582B3C">
        <w:rPr>
          <w:rFonts w:asciiTheme="minorHAnsi" w:hAnsiTheme="minorHAnsi"/>
          <w:color w:val="1D1B11" w:themeColor="background2" w:themeShade="1A"/>
        </w:rPr>
        <w:t>3</w:t>
      </w:r>
      <w:r w:rsidRPr="00582B3C">
        <w:rPr>
          <w:rFonts w:asciiTheme="minorHAnsi" w:hAnsiTheme="minorHAnsi"/>
          <w:color w:val="1D1B11" w:themeColor="background2" w:themeShade="1A"/>
        </w:rPr>
        <w:t xml:space="preserve">0 hod., školka s celodenním provozem v režimu Dětské </w:t>
      </w:r>
      <w:r w:rsidR="009F7025">
        <w:rPr>
          <w:rFonts w:asciiTheme="minorHAnsi" w:hAnsiTheme="minorHAnsi"/>
          <w:color w:val="1D1B11" w:themeColor="background2" w:themeShade="1A"/>
        </w:rPr>
        <w:t>skupiny</w:t>
      </w:r>
      <w:r w:rsidR="009F7025">
        <w:rPr>
          <w:rFonts w:asciiTheme="minorHAnsi" w:hAnsiTheme="minorHAnsi"/>
          <w:color w:val="1D1B11" w:themeColor="background2" w:themeShade="1A"/>
        </w:rPr>
        <w:br/>
        <w:t>Kapacita DS</w:t>
      </w:r>
      <w:r w:rsidR="00173427" w:rsidRPr="00582B3C">
        <w:rPr>
          <w:rFonts w:asciiTheme="minorHAnsi" w:hAnsiTheme="minorHAnsi"/>
          <w:color w:val="1D1B11" w:themeColor="background2" w:themeShade="1A"/>
        </w:rPr>
        <w:t>: max. 14</w:t>
      </w:r>
      <w:r w:rsidRPr="00582B3C">
        <w:rPr>
          <w:rFonts w:asciiTheme="minorHAnsi" w:hAnsiTheme="minorHAnsi"/>
          <w:color w:val="1D1B11" w:themeColor="background2" w:themeShade="1A"/>
        </w:rPr>
        <w:t xml:space="preserve"> dětí </w:t>
      </w:r>
    </w:p>
    <w:p w:rsidR="007C3B90" w:rsidRPr="00582B3C" w:rsidRDefault="007C3B90" w:rsidP="007C3B90">
      <w:pPr>
        <w:pStyle w:val="Normlnweb"/>
        <w:jc w:val="both"/>
        <w:rPr>
          <w:rFonts w:asciiTheme="minorHAnsi" w:hAnsiTheme="minorHAnsi"/>
          <w:color w:val="1D1B11" w:themeColor="background2" w:themeShade="1A"/>
        </w:rPr>
      </w:pPr>
      <w:r w:rsidRPr="00582B3C">
        <w:rPr>
          <w:rStyle w:val="Siln"/>
          <w:rFonts w:asciiTheme="minorHAnsi" w:hAnsiTheme="minorHAnsi"/>
          <w:color w:val="1D1B11" w:themeColor="background2" w:themeShade="1A"/>
        </w:rPr>
        <w:t xml:space="preserve">Provozní řád </w:t>
      </w:r>
      <w:r w:rsidR="00767DD3" w:rsidRPr="00582B3C">
        <w:rPr>
          <w:rStyle w:val="Siln"/>
          <w:rFonts w:asciiTheme="minorHAnsi" w:hAnsiTheme="minorHAnsi"/>
          <w:color w:val="1D1B11" w:themeColor="background2" w:themeShade="1A"/>
        </w:rPr>
        <w:t>HANNY školky</w:t>
      </w:r>
      <w:r w:rsidR="00173427" w:rsidRPr="00582B3C">
        <w:rPr>
          <w:rStyle w:val="Siln"/>
          <w:rFonts w:asciiTheme="minorHAnsi" w:hAnsiTheme="minorHAnsi"/>
          <w:color w:val="1D1B11" w:themeColor="background2" w:themeShade="1A"/>
        </w:rPr>
        <w:t xml:space="preserve"> – dětské skupiny</w:t>
      </w:r>
      <w:r w:rsidRPr="00582B3C">
        <w:rPr>
          <w:rStyle w:val="Siln"/>
          <w:rFonts w:asciiTheme="minorHAnsi" w:hAnsiTheme="minorHAnsi"/>
          <w:color w:val="1D1B11" w:themeColor="background2" w:themeShade="1A"/>
        </w:rPr>
        <w:t xml:space="preserve"> vychází z platných právních předpisů (zákon č. 247/2014 Sb., o poskytování služby péče o dítě v dětské skupině</w:t>
      </w:r>
      <w:r w:rsidRPr="00582B3C">
        <w:rPr>
          <w:rStyle w:val="Siln"/>
          <w:rFonts w:asciiTheme="minorHAnsi" w:hAnsiTheme="minorHAnsi" w:cs="Arial"/>
          <w:color w:val="1D1B11" w:themeColor="background2" w:themeShade="1A"/>
        </w:rPr>
        <w:t>). Tento</w:t>
      </w:r>
      <w:r w:rsidRPr="00582B3C">
        <w:rPr>
          <w:rStyle w:val="Siln"/>
          <w:rFonts w:asciiTheme="minorHAnsi" w:hAnsiTheme="minorHAnsi"/>
          <w:color w:val="1D1B11" w:themeColor="background2" w:themeShade="1A"/>
        </w:rPr>
        <w:t xml:space="preserve"> provozní řád upravuje organizační a pro</w:t>
      </w:r>
      <w:r w:rsidR="000A4454">
        <w:rPr>
          <w:rStyle w:val="Siln"/>
          <w:rFonts w:asciiTheme="minorHAnsi" w:hAnsiTheme="minorHAnsi"/>
          <w:color w:val="1D1B11" w:themeColor="background2" w:themeShade="1A"/>
        </w:rPr>
        <w:t>vozní záležitosti, řízení DS</w:t>
      </w:r>
      <w:r w:rsidRPr="00582B3C">
        <w:rPr>
          <w:rStyle w:val="Siln"/>
          <w:rFonts w:asciiTheme="minorHAnsi" w:hAnsiTheme="minorHAnsi"/>
          <w:color w:val="1D1B11" w:themeColor="background2" w:themeShade="1A"/>
        </w:rPr>
        <w:t xml:space="preserve">, partnerské vztahy a hlavně práva a povinnosti všech zainteresovaných osob – tzn. dětí, rodičů, zaměstnanců a spolupracujících osob. </w:t>
      </w:r>
    </w:p>
    <w:p w:rsidR="007C3B90" w:rsidRPr="00582B3C" w:rsidRDefault="00723927" w:rsidP="007C3B90">
      <w:pPr>
        <w:jc w:val="both"/>
        <w:rPr>
          <w:color w:val="1D1B11" w:themeColor="background2" w:themeShade="1A"/>
          <w:sz w:val="24"/>
          <w:szCs w:val="24"/>
        </w:rPr>
      </w:pPr>
      <w:r w:rsidRPr="00582B3C">
        <w:rPr>
          <w:color w:val="1D1B11" w:themeColor="background2" w:themeShade="1A"/>
          <w:sz w:val="24"/>
          <w:szCs w:val="24"/>
        </w:rPr>
        <w:t>DS</w:t>
      </w:r>
      <w:r w:rsidR="007C3B90" w:rsidRPr="00582B3C">
        <w:rPr>
          <w:color w:val="1D1B11" w:themeColor="background2" w:themeShade="1A"/>
          <w:sz w:val="24"/>
          <w:szCs w:val="24"/>
        </w:rPr>
        <w:t xml:space="preserve"> splňuje a plně respektuje přirozenou výchovu dítěte v rodině. Plně respektuje Úml</w:t>
      </w:r>
      <w:r w:rsidR="009F7025">
        <w:rPr>
          <w:color w:val="1D1B11" w:themeColor="background2" w:themeShade="1A"/>
          <w:sz w:val="24"/>
          <w:szCs w:val="24"/>
        </w:rPr>
        <w:t>uvu o právech dítěte. Pečující osoby</w:t>
      </w:r>
      <w:r w:rsidR="007C3B90" w:rsidRPr="00582B3C">
        <w:rPr>
          <w:color w:val="1D1B11" w:themeColor="background2" w:themeShade="1A"/>
          <w:sz w:val="24"/>
          <w:szCs w:val="24"/>
        </w:rPr>
        <w:t xml:space="preserve"> dítě chrání před jakýmkoliv tělesným či duševním násilím. Program péče o dítě vychází z demokratických principů, opírá se</w:t>
      </w:r>
      <w:r w:rsidR="009F7025">
        <w:rPr>
          <w:color w:val="1D1B11" w:themeColor="background2" w:themeShade="1A"/>
          <w:sz w:val="24"/>
          <w:szCs w:val="24"/>
        </w:rPr>
        <w:t xml:space="preserve"> o </w:t>
      </w:r>
      <w:r w:rsidR="007C3B90" w:rsidRPr="00582B3C">
        <w:rPr>
          <w:color w:val="1D1B11" w:themeColor="background2" w:themeShade="1A"/>
          <w:sz w:val="24"/>
          <w:szCs w:val="24"/>
        </w:rPr>
        <w:t xml:space="preserve">hygienické normy péče o dítě předškolního věku. Zabezpečuje zdravý fyzický, psychický a sociální rozvoj dítěte, jeho spokojené prospívání v souladu s jeho přirozeností. </w:t>
      </w:r>
    </w:p>
    <w:p w:rsidR="007C3B90" w:rsidRPr="00582B3C" w:rsidRDefault="00493850" w:rsidP="007C3B90">
      <w:pPr>
        <w:jc w:val="both"/>
        <w:rPr>
          <w:color w:val="1D1B11" w:themeColor="background2" w:themeShade="1A"/>
          <w:sz w:val="24"/>
          <w:szCs w:val="24"/>
        </w:rPr>
      </w:pPr>
      <w:r>
        <w:rPr>
          <w:b/>
          <w:color w:val="1D1B11" w:themeColor="background2" w:themeShade="1A"/>
          <w:sz w:val="28"/>
          <w:szCs w:val="28"/>
        </w:rPr>
        <w:br/>
        <w:t>1</w:t>
      </w:r>
      <w:r w:rsidR="007C3B90" w:rsidRPr="00582B3C">
        <w:rPr>
          <w:b/>
          <w:color w:val="1D1B11" w:themeColor="background2" w:themeShade="1A"/>
          <w:sz w:val="28"/>
          <w:szCs w:val="28"/>
        </w:rPr>
        <w:t xml:space="preserve">.    </w:t>
      </w:r>
      <w:r w:rsidR="007C3B90" w:rsidRPr="00582B3C">
        <w:rPr>
          <w:b/>
          <w:color w:val="1D1B11" w:themeColor="background2" w:themeShade="1A"/>
          <w:sz w:val="28"/>
          <w:szCs w:val="28"/>
        </w:rPr>
        <w:tab/>
        <w:t xml:space="preserve">            VNITŘNÍ ŘÁD PRO ZAMĚSTNANCE</w:t>
      </w:r>
    </w:p>
    <w:p w:rsidR="007C3B90" w:rsidRPr="00582B3C" w:rsidRDefault="00493850" w:rsidP="007C3B90">
      <w:pPr>
        <w:pStyle w:val="Normlnweb"/>
        <w:ind w:left="284" w:hanging="278"/>
        <w:rPr>
          <w:rFonts w:asciiTheme="minorHAnsi" w:hAnsiTheme="minorHAnsi"/>
          <w:b/>
          <w:color w:val="1D1B11" w:themeColor="background2" w:themeShade="1A"/>
          <w:sz w:val="28"/>
          <w:szCs w:val="28"/>
        </w:rPr>
      </w:pPr>
      <w:r>
        <w:rPr>
          <w:rFonts w:asciiTheme="minorHAnsi" w:hAnsiTheme="minorHAnsi"/>
          <w:b/>
          <w:color w:val="1D1B11" w:themeColor="background2" w:themeShade="1A"/>
          <w:sz w:val="28"/>
          <w:szCs w:val="28"/>
        </w:rPr>
        <w:t>1</w:t>
      </w:r>
      <w:r w:rsidR="00723927" w:rsidRPr="00582B3C">
        <w:rPr>
          <w:rFonts w:asciiTheme="minorHAnsi" w:hAnsiTheme="minorHAnsi"/>
          <w:b/>
          <w:color w:val="1D1B11" w:themeColor="background2" w:themeShade="1A"/>
          <w:sz w:val="28"/>
          <w:szCs w:val="28"/>
        </w:rPr>
        <w:t>.1              Struktura DS, systém řízení DS</w:t>
      </w:r>
      <w:r w:rsidR="007C3B90" w:rsidRPr="00582B3C">
        <w:rPr>
          <w:rFonts w:asciiTheme="minorHAnsi" w:hAnsiTheme="minorHAnsi"/>
          <w:b/>
          <w:color w:val="1D1B11" w:themeColor="background2" w:themeShade="1A"/>
          <w:sz w:val="28"/>
          <w:szCs w:val="28"/>
        </w:rPr>
        <w:t>, rozdělení kompetencí</w:t>
      </w:r>
    </w:p>
    <w:p w:rsidR="007C3B90" w:rsidRPr="00582B3C" w:rsidRDefault="00767DD3" w:rsidP="007C3B90">
      <w:pPr>
        <w:pStyle w:val="Normlnweb"/>
        <w:rPr>
          <w:rFonts w:asciiTheme="minorHAnsi" w:hAnsiTheme="minorHAnsi"/>
          <w:b/>
          <w:color w:val="1D1B11" w:themeColor="background2" w:themeShade="1A"/>
        </w:rPr>
      </w:pPr>
      <w:r w:rsidRPr="00582B3C">
        <w:rPr>
          <w:rFonts w:asciiTheme="minorHAnsi" w:hAnsiTheme="minorHAnsi"/>
          <w:b/>
          <w:color w:val="1D1B11" w:themeColor="background2" w:themeShade="1A"/>
        </w:rPr>
        <w:t xml:space="preserve">Zřizovatelem HANNY školky – dětské skupiny </w:t>
      </w:r>
      <w:r w:rsidR="007C3B90" w:rsidRPr="00582B3C">
        <w:rPr>
          <w:rFonts w:asciiTheme="minorHAnsi" w:hAnsiTheme="minorHAnsi"/>
          <w:b/>
          <w:color w:val="1D1B11" w:themeColor="background2" w:themeShade="1A"/>
        </w:rPr>
        <w:t>je zapsaný spo</w:t>
      </w:r>
      <w:r w:rsidRPr="00582B3C">
        <w:rPr>
          <w:rFonts w:asciiTheme="minorHAnsi" w:hAnsiTheme="minorHAnsi"/>
          <w:b/>
          <w:color w:val="1D1B11" w:themeColor="background2" w:themeShade="1A"/>
        </w:rPr>
        <w:t>lek HANNY, z.s., Na Hačálce 208, 251 01 Tehov</w:t>
      </w:r>
    </w:p>
    <w:p w:rsidR="00493850" w:rsidRDefault="00493850" w:rsidP="007C3B90">
      <w:pPr>
        <w:pStyle w:val="Normlnweb"/>
        <w:tabs>
          <w:tab w:val="left" w:pos="426"/>
        </w:tabs>
        <w:rPr>
          <w:rFonts w:asciiTheme="minorHAnsi" w:hAnsiTheme="minorHAnsi"/>
          <w:b/>
          <w:color w:val="1D1B11" w:themeColor="background2" w:themeShade="1A"/>
        </w:rPr>
      </w:pPr>
    </w:p>
    <w:p w:rsidR="009F7025" w:rsidRDefault="009F7025" w:rsidP="007C3B90">
      <w:pPr>
        <w:pStyle w:val="Normlnweb"/>
        <w:tabs>
          <w:tab w:val="left" w:pos="426"/>
        </w:tabs>
        <w:rPr>
          <w:rFonts w:asciiTheme="minorHAnsi" w:hAnsiTheme="minorHAnsi"/>
          <w:b/>
          <w:color w:val="1D1B11" w:themeColor="background2" w:themeShade="1A"/>
        </w:rPr>
      </w:pPr>
    </w:p>
    <w:p w:rsidR="007C3B90" w:rsidRPr="00582B3C" w:rsidRDefault="007C3B90" w:rsidP="007C3B90">
      <w:pPr>
        <w:pStyle w:val="Normlnweb"/>
        <w:tabs>
          <w:tab w:val="left" w:pos="426"/>
        </w:tabs>
        <w:rPr>
          <w:rFonts w:asciiTheme="minorHAnsi" w:hAnsiTheme="minorHAnsi"/>
          <w:color w:val="1D1B11" w:themeColor="background2" w:themeShade="1A"/>
        </w:rPr>
      </w:pPr>
      <w:r w:rsidRPr="00582B3C">
        <w:rPr>
          <w:rFonts w:asciiTheme="minorHAnsi" w:hAnsiTheme="minorHAnsi"/>
          <w:b/>
          <w:color w:val="1D1B11" w:themeColor="background2" w:themeShade="1A"/>
        </w:rPr>
        <w:t>Ředitelka</w:t>
      </w:r>
      <w:r w:rsidR="00723927" w:rsidRPr="00582B3C">
        <w:rPr>
          <w:rFonts w:asciiTheme="minorHAnsi" w:hAnsiTheme="minorHAnsi"/>
          <w:b/>
          <w:color w:val="1D1B11" w:themeColor="background2" w:themeShade="1A"/>
        </w:rPr>
        <w:t xml:space="preserve"> DS</w:t>
      </w:r>
      <w:r w:rsidRPr="00582B3C">
        <w:rPr>
          <w:rFonts w:asciiTheme="minorHAnsi" w:hAnsiTheme="minorHAnsi"/>
          <w:b/>
          <w:color w:val="1D1B11" w:themeColor="background2" w:themeShade="1A"/>
        </w:rPr>
        <w:t>:</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rozhoduje o vzniku, změně a ukončení pracovního poměru pracovníků</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ro</w:t>
      </w:r>
      <w:r w:rsidR="00723927" w:rsidRPr="00582B3C">
        <w:rPr>
          <w:rFonts w:asciiTheme="minorHAnsi" w:hAnsiTheme="minorHAnsi"/>
          <w:color w:val="1D1B11" w:themeColor="background2" w:themeShade="1A"/>
        </w:rPr>
        <w:t>zhoduje o přijímání dětí do DS</w:t>
      </w:r>
      <w:r w:rsidRPr="00582B3C">
        <w:rPr>
          <w:rFonts w:asciiTheme="minorHAnsi" w:hAnsiTheme="minorHAnsi"/>
          <w:color w:val="1D1B11" w:themeColor="background2" w:themeShade="1A"/>
        </w:rPr>
        <w:t xml:space="preserve"> </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rozhoduje o výši úhrady školného, o jeho prominutí nebo snížení</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stanoví  odpovědnost jednotlivých pracovníků, určuje svého zástupce - ten zastu</w:t>
      </w:r>
      <w:r w:rsidR="00723927" w:rsidRPr="00582B3C">
        <w:rPr>
          <w:rFonts w:asciiTheme="minorHAnsi" w:hAnsiTheme="minorHAnsi"/>
          <w:color w:val="1D1B11" w:themeColor="background2" w:themeShade="1A"/>
        </w:rPr>
        <w:t>puje</w:t>
      </w:r>
      <w:r w:rsidR="00723927" w:rsidRPr="00582B3C">
        <w:rPr>
          <w:rFonts w:asciiTheme="minorHAnsi" w:hAnsiTheme="minorHAnsi"/>
          <w:color w:val="1D1B11" w:themeColor="background2" w:themeShade="1A"/>
        </w:rPr>
        <w:br/>
        <w:t xml:space="preserve">        ředitelku v DS</w:t>
      </w:r>
      <w:r w:rsidRPr="00582B3C">
        <w:rPr>
          <w:rFonts w:asciiTheme="minorHAnsi" w:hAnsiTheme="minorHAnsi"/>
          <w:color w:val="1D1B11" w:themeColor="background2" w:themeShade="1A"/>
        </w:rPr>
        <w:t xml:space="preserve"> v době její nepřítomnosti, stanoví a vypracuje pracovní náplně a pracovní</w:t>
      </w:r>
      <w:r w:rsidRPr="00582B3C">
        <w:rPr>
          <w:rFonts w:asciiTheme="minorHAnsi" w:hAnsiTheme="minorHAnsi"/>
          <w:color w:val="1D1B11" w:themeColor="background2" w:themeShade="1A"/>
        </w:rPr>
        <w:br/>
        <w:t xml:space="preserve">        dobu pro všechny zaměstnance</w:t>
      </w:r>
      <w:r w:rsidRPr="00582B3C">
        <w:rPr>
          <w:rFonts w:asciiTheme="minorHAnsi" w:hAnsiTheme="minorHAnsi"/>
          <w:color w:val="1D1B11" w:themeColor="background2" w:themeShade="1A"/>
        </w:rPr>
        <w:br/>
        <w:t>-   </w:t>
      </w:r>
      <w:r w:rsidRPr="00582B3C">
        <w:rPr>
          <w:rFonts w:asciiTheme="minorHAnsi" w:hAnsiTheme="minorHAnsi"/>
          <w:color w:val="1D1B11" w:themeColor="background2" w:themeShade="1A"/>
        </w:rPr>
        <w:tab/>
        <w:t xml:space="preserve">řídí a kontroluje </w:t>
      </w:r>
      <w:r w:rsidR="00723927" w:rsidRPr="00582B3C">
        <w:rPr>
          <w:rFonts w:asciiTheme="minorHAnsi" w:hAnsiTheme="minorHAnsi"/>
          <w:color w:val="1D1B11" w:themeColor="background2" w:themeShade="1A"/>
        </w:rPr>
        <w:t>činnost DS</w:t>
      </w:r>
      <w:r w:rsidRPr="00582B3C">
        <w:rPr>
          <w:rFonts w:asciiTheme="minorHAnsi" w:hAnsiTheme="minorHAnsi"/>
          <w:color w:val="1D1B11" w:themeColor="background2" w:themeShade="1A"/>
        </w:rPr>
        <w:t xml:space="preserve"> a odpovídá za hospodářs</w:t>
      </w:r>
      <w:r w:rsidR="00723927" w:rsidRPr="00582B3C">
        <w:rPr>
          <w:rFonts w:asciiTheme="minorHAnsi" w:hAnsiTheme="minorHAnsi"/>
          <w:color w:val="1D1B11" w:themeColor="background2" w:themeShade="1A"/>
        </w:rPr>
        <w:t>ké i pedagogické výsledky DS</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 xml:space="preserve">vytváří a usměrňuje koncepci </w:t>
      </w:r>
      <w:r w:rsidR="00723927" w:rsidRPr="00582B3C">
        <w:rPr>
          <w:rFonts w:asciiTheme="minorHAnsi" w:hAnsiTheme="minorHAnsi"/>
          <w:color w:val="1D1B11" w:themeColor="background2" w:themeShade="1A"/>
        </w:rPr>
        <w:t>DS</w:t>
      </w:r>
      <w:r w:rsidRPr="00582B3C">
        <w:rPr>
          <w:rFonts w:asciiTheme="minorHAnsi" w:hAnsiTheme="minorHAnsi"/>
          <w:color w:val="1D1B11" w:themeColor="background2" w:themeShade="1A"/>
        </w:rPr>
        <w:t>, výchovné práce</w:t>
      </w:r>
      <w:r w:rsidR="00723927" w:rsidRPr="00582B3C">
        <w:rPr>
          <w:rFonts w:asciiTheme="minorHAnsi" w:hAnsiTheme="minorHAnsi"/>
          <w:color w:val="1D1B11" w:themeColor="background2" w:themeShade="1A"/>
        </w:rPr>
        <w:t>, stanovuje cíle a směr DS</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umožňuje vz</w:t>
      </w:r>
      <w:r w:rsidR="00723927" w:rsidRPr="00582B3C">
        <w:rPr>
          <w:rFonts w:asciiTheme="minorHAnsi" w:hAnsiTheme="minorHAnsi"/>
          <w:color w:val="1D1B11" w:themeColor="background2" w:themeShade="1A"/>
        </w:rPr>
        <w:t>dělávání všem pracovníkům DS</w:t>
      </w:r>
      <w:r w:rsidRPr="00582B3C">
        <w:rPr>
          <w:rFonts w:asciiTheme="minorHAnsi" w:hAnsiTheme="minorHAnsi"/>
          <w:color w:val="1D1B11" w:themeColor="background2" w:themeShade="1A"/>
        </w:rPr>
        <w:t xml:space="preserve"> a pečuje o jejich odborný růst</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zabezpečuje dobré pracovní podmínky všem pracov</w:t>
      </w:r>
      <w:r w:rsidR="00723927" w:rsidRPr="00582B3C">
        <w:rPr>
          <w:rFonts w:asciiTheme="minorHAnsi" w:hAnsiTheme="minorHAnsi"/>
          <w:color w:val="1D1B11" w:themeColor="background2" w:themeShade="1A"/>
        </w:rPr>
        <w:t>níkům DS</w:t>
      </w:r>
      <w:r w:rsidRPr="00582B3C">
        <w:rPr>
          <w:rFonts w:asciiTheme="minorHAnsi" w:hAnsiTheme="minorHAnsi"/>
          <w:color w:val="1D1B11" w:themeColor="background2" w:themeShade="1A"/>
        </w:rPr>
        <w:t xml:space="preserve"> a stará se o dobré</w:t>
      </w:r>
      <w:r w:rsidRPr="00582B3C">
        <w:rPr>
          <w:rFonts w:asciiTheme="minorHAnsi" w:hAnsiTheme="minorHAnsi"/>
          <w:color w:val="1D1B11" w:themeColor="background2" w:themeShade="1A"/>
        </w:rPr>
        <w:br/>
        <w:t xml:space="preserve">        materiálně - technické zabezpečení výchovných činností</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ve spolupráci s</w:t>
      </w:r>
      <w:r w:rsidR="00723927" w:rsidRPr="00582B3C">
        <w:rPr>
          <w:rFonts w:asciiTheme="minorHAnsi" w:hAnsiTheme="minorHAnsi"/>
          <w:color w:val="1D1B11" w:themeColor="background2" w:themeShade="1A"/>
        </w:rPr>
        <w:t>e zaměstnanci DS</w:t>
      </w:r>
      <w:r w:rsidRPr="00582B3C">
        <w:rPr>
          <w:rFonts w:asciiTheme="minorHAnsi" w:hAnsiTheme="minorHAnsi"/>
          <w:color w:val="1D1B11" w:themeColor="background2" w:themeShade="1A"/>
        </w:rPr>
        <w:t xml:space="preserve"> zajišťuje menší nutné opravy, s pronajímatelem ostatní</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spolupracuje se zákonnými zástupci dětí, s odbornou veřejností</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spolupracuje se zřizovatelem, s</w:t>
      </w:r>
      <w:r w:rsidR="00767DD3" w:rsidRPr="00582B3C">
        <w:rPr>
          <w:rFonts w:asciiTheme="minorHAnsi" w:hAnsiTheme="minorHAnsi"/>
          <w:color w:val="1D1B11" w:themeColor="background2" w:themeShade="1A"/>
        </w:rPr>
        <w:t>e zástupci obce Bášť,</w:t>
      </w:r>
      <w:r w:rsidRPr="00582B3C">
        <w:rPr>
          <w:rFonts w:asciiTheme="minorHAnsi" w:hAnsiTheme="minorHAnsi"/>
          <w:color w:val="1D1B11" w:themeColor="background2" w:themeShade="1A"/>
        </w:rPr>
        <w:t xml:space="preserve"> KHS, Hasiči a</w:t>
      </w:r>
      <w:r w:rsidR="00767DD3" w:rsidRPr="00582B3C">
        <w:rPr>
          <w:rFonts w:asciiTheme="minorHAnsi" w:hAnsiTheme="minorHAnsi"/>
          <w:color w:val="1D1B11" w:themeColor="background2" w:themeShade="1A"/>
        </w:rPr>
        <w:t xml:space="preserve"> dalším </w:t>
      </w:r>
      <w:r w:rsidRPr="00582B3C">
        <w:rPr>
          <w:rFonts w:asciiTheme="minorHAnsi" w:hAnsiTheme="minorHAnsi"/>
          <w:color w:val="1D1B11" w:themeColor="background2" w:themeShade="1A"/>
        </w:rPr>
        <w:t>spolupracujícími organizacemi</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má oznamovací povinnost</w:t>
      </w:r>
    </w:p>
    <w:p w:rsidR="007C3B90" w:rsidRPr="00582B3C" w:rsidRDefault="00723927" w:rsidP="007C3B90">
      <w:pPr>
        <w:pStyle w:val="Normlnweb"/>
        <w:tabs>
          <w:tab w:val="left" w:pos="426"/>
        </w:tabs>
        <w:rPr>
          <w:rFonts w:asciiTheme="minorHAnsi" w:hAnsiTheme="minorHAnsi"/>
          <w:b/>
          <w:color w:val="1D1B11" w:themeColor="background2" w:themeShade="1A"/>
        </w:rPr>
      </w:pPr>
      <w:r w:rsidRPr="00582B3C">
        <w:rPr>
          <w:rFonts w:asciiTheme="minorHAnsi" w:hAnsiTheme="minorHAnsi"/>
          <w:b/>
          <w:color w:val="1D1B11" w:themeColor="background2" w:themeShade="1A"/>
        </w:rPr>
        <w:t>Učitelky a pečující osoby DS</w:t>
      </w:r>
      <w:r w:rsidR="007C3B90" w:rsidRPr="00582B3C">
        <w:rPr>
          <w:rFonts w:asciiTheme="minorHAnsi" w:hAnsiTheme="minorHAnsi"/>
          <w:b/>
          <w:color w:val="1D1B11" w:themeColor="background2" w:themeShade="1A"/>
        </w:rPr>
        <w:t>: </w:t>
      </w:r>
      <w:r w:rsidR="007C3B90" w:rsidRPr="00582B3C">
        <w:rPr>
          <w:rFonts w:asciiTheme="minorHAnsi" w:hAnsiTheme="minorHAnsi"/>
          <w:b/>
          <w:color w:val="1D1B11" w:themeColor="background2" w:themeShade="1A"/>
        </w:rPr>
        <w:br/>
      </w:r>
      <w:r w:rsidR="007C3B90" w:rsidRPr="00582B3C">
        <w:rPr>
          <w:rFonts w:asciiTheme="minorHAnsi" w:hAnsiTheme="minorHAnsi"/>
          <w:color w:val="1D1B11" w:themeColor="background2" w:themeShade="1A"/>
        </w:rPr>
        <w:t xml:space="preserve">-   </w:t>
      </w:r>
      <w:r w:rsidR="007C3B90" w:rsidRPr="00582B3C">
        <w:rPr>
          <w:rFonts w:asciiTheme="minorHAnsi" w:hAnsiTheme="minorHAnsi"/>
          <w:color w:val="1D1B11" w:themeColor="background2" w:themeShade="1A"/>
        </w:rPr>
        <w:tab/>
        <w:t>dodržují legislativu týkající se předškolního vzdělávání v rozsahu Dět</w:t>
      </w:r>
      <w:r w:rsidRPr="00582B3C">
        <w:rPr>
          <w:rFonts w:asciiTheme="minorHAnsi" w:hAnsiTheme="minorHAnsi"/>
          <w:color w:val="1D1B11" w:themeColor="background2" w:themeShade="1A"/>
        </w:rPr>
        <w:t>ské skupiny, Provozní řád DS, V</w:t>
      </w:r>
      <w:r w:rsidR="007C3B90" w:rsidRPr="00582B3C">
        <w:rPr>
          <w:rFonts w:asciiTheme="minorHAnsi" w:hAnsiTheme="minorHAnsi"/>
          <w:color w:val="1D1B11" w:themeColor="background2" w:themeShade="1A"/>
        </w:rPr>
        <w:t>nitřní řád a všechny interní směrnice a ustanovení - BOZP, PO, atd.</w:t>
      </w:r>
      <w:r w:rsidR="007C3B90" w:rsidRPr="00582B3C">
        <w:rPr>
          <w:rFonts w:asciiTheme="minorHAnsi" w:hAnsiTheme="minorHAnsi"/>
          <w:color w:val="1D1B11" w:themeColor="background2" w:themeShade="1A"/>
        </w:rPr>
        <w:br/>
        <w:t xml:space="preserve">-   </w:t>
      </w:r>
      <w:r w:rsidR="007C3B90" w:rsidRPr="00582B3C">
        <w:rPr>
          <w:rFonts w:asciiTheme="minorHAnsi" w:hAnsiTheme="minorHAnsi"/>
          <w:color w:val="1D1B11" w:themeColor="background2" w:themeShade="1A"/>
        </w:rPr>
        <w:tab/>
      </w:r>
      <w:r w:rsidRPr="00582B3C">
        <w:rPr>
          <w:rFonts w:asciiTheme="minorHAnsi" w:hAnsiTheme="minorHAnsi"/>
          <w:color w:val="1D1B11" w:themeColor="background2" w:themeShade="1A"/>
        </w:rPr>
        <w:t>v DS</w:t>
      </w:r>
      <w:r w:rsidR="007C3B90" w:rsidRPr="00582B3C">
        <w:rPr>
          <w:rFonts w:asciiTheme="minorHAnsi" w:hAnsiTheme="minorHAnsi"/>
          <w:color w:val="1D1B11" w:themeColor="background2" w:themeShade="1A"/>
        </w:rPr>
        <w:t xml:space="preserve"> zodpovídají za úroveň výchovně-vzdělávací práce</w:t>
      </w:r>
      <w:r w:rsidR="007C3B90" w:rsidRPr="00582B3C">
        <w:rPr>
          <w:rFonts w:asciiTheme="minorHAnsi" w:hAnsiTheme="minorHAnsi"/>
          <w:color w:val="1D1B11" w:themeColor="background2" w:themeShade="1A"/>
        </w:rPr>
        <w:br/>
        <w:t xml:space="preserve">-   </w:t>
      </w:r>
      <w:r w:rsidR="007C3B90" w:rsidRPr="00582B3C">
        <w:rPr>
          <w:rFonts w:asciiTheme="minorHAnsi" w:hAnsiTheme="minorHAnsi"/>
          <w:color w:val="1D1B11" w:themeColor="background2" w:themeShade="1A"/>
        </w:rPr>
        <w:tab/>
        <w:t>jejich práce vychází z pracovní náplně, Zákoníku práce, závěrů porad</w:t>
      </w:r>
      <w:r w:rsidRPr="00582B3C">
        <w:rPr>
          <w:rFonts w:asciiTheme="minorHAnsi" w:hAnsiTheme="minorHAnsi"/>
          <w:color w:val="1D1B11" w:themeColor="background2" w:themeShade="1A"/>
        </w:rPr>
        <w:t>, nařízení ředitelky DS</w:t>
      </w:r>
      <w:r w:rsidR="007C3B90" w:rsidRPr="00582B3C">
        <w:rPr>
          <w:rFonts w:asciiTheme="minorHAnsi" w:hAnsiTheme="minorHAnsi"/>
          <w:color w:val="1D1B11" w:themeColor="background2" w:themeShade="1A"/>
        </w:rPr>
        <w:t xml:space="preserve"> a nařízení vedoucí učitelky</w:t>
      </w:r>
      <w:r w:rsidR="007C3B90" w:rsidRPr="00582B3C">
        <w:rPr>
          <w:rFonts w:asciiTheme="minorHAnsi" w:hAnsiTheme="minorHAnsi"/>
          <w:color w:val="1D1B11" w:themeColor="background2" w:themeShade="1A"/>
        </w:rPr>
        <w:br/>
        <w:t xml:space="preserve">-  </w:t>
      </w:r>
      <w:r w:rsidR="007C3B90" w:rsidRPr="00582B3C">
        <w:rPr>
          <w:rFonts w:asciiTheme="minorHAnsi" w:hAnsiTheme="minorHAnsi"/>
          <w:color w:val="1D1B11" w:themeColor="background2" w:themeShade="1A"/>
        </w:rPr>
        <w:tab/>
        <w:t>od převzetí dítěte od zákonného zástupce nebo jím pověřené osoby</w:t>
      </w:r>
      <w:r w:rsidR="00767DD3" w:rsidRPr="00582B3C">
        <w:rPr>
          <w:rFonts w:asciiTheme="minorHAnsi" w:hAnsiTheme="minorHAnsi"/>
          <w:color w:val="1D1B11" w:themeColor="background2" w:themeShade="1A"/>
        </w:rPr>
        <w:t xml:space="preserve"> až do doby předání jiné</w:t>
      </w:r>
      <w:r w:rsidR="00493850">
        <w:rPr>
          <w:rFonts w:asciiTheme="minorHAnsi" w:hAnsiTheme="minorHAnsi"/>
          <w:color w:val="1D1B11" w:themeColor="background2" w:themeShade="1A"/>
        </w:rPr>
        <w:t xml:space="preserve"> odpovědné pečující osobě</w:t>
      </w:r>
      <w:r w:rsidR="007C3B90" w:rsidRPr="00582B3C">
        <w:rPr>
          <w:rFonts w:asciiTheme="minorHAnsi" w:hAnsiTheme="minorHAnsi"/>
          <w:color w:val="1D1B11" w:themeColor="background2" w:themeShade="1A"/>
        </w:rPr>
        <w:t>, zákonnému zástupci nebo jím pověřené osobě, jsou za ochranu a bezpečnost dítěte osobně odpovědny</w:t>
      </w:r>
      <w:r w:rsidR="007C3B90" w:rsidRPr="00582B3C">
        <w:rPr>
          <w:rFonts w:asciiTheme="minorHAnsi" w:hAnsiTheme="minorHAnsi"/>
          <w:color w:val="1D1B11" w:themeColor="background2" w:themeShade="1A"/>
        </w:rPr>
        <w:br/>
        <w:t xml:space="preserve">- </w:t>
      </w:r>
      <w:r w:rsidR="007C3B90" w:rsidRPr="00582B3C">
        <w:rPr>
          <w:rFonts w:asciiTheme="minorHAnsi" w:hAnsiTheme="minorHAnsi"/>
          <w:color w:val="1D1B11" w:themeColor="background2" w:themeShade="1A"/>
        </w:rPr>
        <w:tab/>
        <w:t>jsou povinovány dodržovat sa</w:t>
      </w:r>
      <w:r w:rsidRPr="00582B3C">
        <w:rPr>
          <w:rFonts w:asciiTheme="minorHAnsi" w:hAnsiTheme="minorHAnsi"/>
          <w:color w:val="1D1B11" w:themeColor="background2" w:themeShade="1A"/>
        </w:rPr>
        <w:t>nitační a hygienický plán DS</w:t>
      </w:r>
      <w:r w:rsidR="007C3B90" w:rsidRPr="00582B3C">
        <w:rPr>
          <w:rFonts w:asciiTheme="minorHAnsi" w:hAnsiTheme="minorHAnsi"/>
          <w:color w:val="1D1B11" w:themeColor="background2" w:themeShade="1A"/>
        </w:rPr>
        <w:t>, pravidla při manipulaci</w:t>
      </w:r>
      <w:r w:rsidR="007C3B90" w:rsidRPr="00582B3C">
        <w:rPr>
          <w:rFonts w:asciiTheme="minorHAnsi" w:hAnsiTheme="minorHAnsi"/>
          <w:color w:val="1D1B11" w:themeColor="background2" w:themeShade="1A"/>
        </w:rPr>
        <w:br/>
        <w:t xml:space="preserve">       s potravinami</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b/>
          <w:color w:val="1D1B11" w:themeColor="background2" w:themeShade="1A"/>
        </w:rPr>
        <w:t xml:space="preserve">Tok </w:t>
      </w:r>
      <w:r w:rsidR="00723927" w:rsidRPr="00582B3C">
        <w:rPr>
          <w:rFonts w:asciiTheme="minorHAnsi" w:hAnsiTheme="minorHAnsi"/>
          <w:b/>
          <w:color w:val="1D1B11" w:themeColor="background2" w:themeShade="1A"/>
        </w:rPr>
        <w:t>informací a způsob řízení DS</w:t>
      </w:r>
      <w:r w:rsidRPr="00582B3C">
        <w:rPr>
          <w:rFonts w:asciiTheme="minorHAnsi" w:hAnsiTheme="minorHAnsi"/>
          <w:b/>
          <w:color w:val="1D1B11" w:themeColor="background2" w:themeShade="1A"/>
        </w:rPr>
        <w:t>:</w:t>
      </w:r>
      <w:r w:rsidRPr="00582B3C">
        <w:rPr>
          <w:rFonts w:asciiTheme="minorHAnsi" w:hAnsiTheme="minorHAnsi"/>
          <w:color w:val="1D1B11" w:themeColor="background2" w:themeShade="1A"/>
        </w:rPr>
        <w:br/>
        <w:t>statutární</w:t>
      </w:r>
      <w:r w:rsidR="00723927" w:rsidRPr="00582B3C">
        <w:rPr>
          <w:rFonts w:asciiTheme="minorHAnsi" w:hAnsiTheme="minorHAnsi"/>
          <w:color w:val="1D1B11" w:themeColor="background2" w:themeShade="1A"/>
        </w:rPr>
        <w:t xml:space="preserve"> orgán spolku – ředitelka DS</w:t>
      </w:r>
      <w:r w:rsidR="00493850">
        <w:rPr>
          <w:rFonts w:asciiTheme="minorHAnsi" w:hAnsiTheme="minorHAnsi"/>
          <w:color w:val="1D1B11" w:themeColor="background2" w:themeShade="1A"/>
        </w:rPr>
        <w:t xml:space="preserve"> – pečující osoba </w:t>
      </w:r>
      <w:r w:rsidR="00723927" w:rsidRPr="00582B3C">
        <w:rPr>
          <w:rFonts w:asciiTheme="minorHAnsi" w:hAnsiTheme="minorHAnsi"/>
          <w:color w:val="1D1B11" w:themeColor="background2" w:themeShade="1A"/>
        </w:rPr>
        <w:t>v DS</w:t>
      </w:r>
      <w:r w:rsidRPr="00582B3C">
        <w:rPr>
          <w:rFonts w:asciiTheme="minorHAnsi" w:hAnsiTheme="minorHAnsi"/>
          <w:color w:val="1D1B11" w:themeColor="background2" w:themeShade="1A"/>
        </w:rPr>
        <w:t xml:space="preserve"> </w:t>
      </w:r>
    </w:p>
    <w:p w:rsidR="007C3B90" w:rsidRPr="00582B3C" w:rsidRDefault="00493850" w:rsidP="007C3B90">
      <w:pPr>
        <w:jc w:val="both"/>
        <w:rPr>
          <w:rFonts w:cs="Arial"/>
          <w:b/>
          <w:color w:val="1D1B11" w:themeColor="background2" w:themeShade="1A"/>
          <w:sz w:val="28"/>
          <w:szCs w:val="28"/>
        </w:rPr>
      </w:pPr>
      <w:r>
        <w:rPr>
          <w:b/>
          <w:color w:val="1D1B11" w:themeColor="background2" w:themeShade="1A"/>
          <w:sz w:val="28"/>
          <w:szCs w:val="28"/>
        </w:rPr>
        <w:t>1</w:t>
      </w:r>
      <w:r w:rsidR="007C3B90" w:rsidRPr="00582B3C">
        <w:rPr>
          <w:b/>
          <w:color w:val="1D1B11" w:themeColor="background2" w:themeShade="1A"/>
          <w:sz w:val="28"/>
          <w:szCs w:val="28"/>
        </w:rPr>
        <w:t>.2</w:t>
      </w:r>
      <w:r w:rsidR="007C3B90" w:rsidRPr="00582B3C">
        <w:rPr>
          <w:b/>
          <w:color w:val="1D1B11" w:themeColor="background2" w:themeShade="1A"/>
        </w:rPr>
        <w:t xml:space="preserve">            </w:t>
      </w:r>
      <w:r w:rsidR="007C3B90" w:rsidRPr="00582B3C">
        <w:rPr>
          <w:b/>
          <w:color w:val="1D1B11" w:themeColor="background2" w:themeShade="1A"/>
          <w:sz w:val="28"/>
          <w:szCs w:val="28"/>
        </w:rPr>
        <w:t xml:space="preserve"> Péče o zdraví a bezpečnost dětí, BOZP a PO</w:t>
      </w:r>
      <w:r w:rsidR="007C3B90" w:rsidRPr="00582B3C">
        <w:rPr>
          <w:rFonts w:cs="Arial"/>
          <w:b/>
          <w:color w:val="1D1B11" w:themeColor="background2" w:themeShade="1A"/>
          <w:sz w:val="28"/>
          <w:szCs w:val="28"/>
        </w:rPr>
        <w:t>, základní pravidla první pomoci</w:t>
      </w:r>
    </w:p>
    <w:p w:rsidR="007C3B90" w:rsidRPr="00582B3C" w:rsidRDefault="007C3B90" w:rsidP="007C3B90">
      <w:pPr>
        <w:pStyle w:val="Normlnweb"/>
        <w:rPr>
          <w:rFonts w:asciiTheme="minorHAnsi" w:hAnsiTheme="minorHAnsi"/>
          <w:color w:val="1D1B11" w:themeColor="background2" w:themeShade="1A"/>
        </w:rPr>
      </w:pPr>
      <w:r w:rsidRPr="00582B3C">
        <w:rPr>
          <w:rStyle w:val="Siln"/>
          <w:rFonts w:asciiTheme="minorHAnsi" w:hAnsiTheme="minorHAnsi"/>
          <w:color w:val="1D1B11" w:themeColor="background2" w:themeShade="1A"/>
        </w:rPr>
        <w:t xml:space="preserve">Péče o zdraví a bezpečnost dětí </w:t>
      </w:r>
    </w:p>
    <w:p w:rsidR="00767DD3" w:rsidRPr="00582B3C" w:rsidRDefault="007C3B90" w:rsidP="007C3B90">
      <w:pPr>
        <w:pStyle w:val="Normlnweb"/>
        <w:jc w:val="both"/>
        <w:rPr>
          <w:rFonts w:asciiTheme="minorHAnsi" w:hAnsiTheme="minorHAnsi"/>
          <w:color w:val="1D1B11" w:themeColor="background2" w:themeShade="1A"/>
        </w:rPr>
      </w:pPr>
      <w:r w:rsidRPr="00582B3C">
        <w:rPr>
          <w:rFonts w:asciiTheme="minorHAnsi" w:hAnsiTheme="minorHAnsi"/>
          <w:color w:val="1D1B11" w:themeColor="background2" w:themeShade="1A"/>
        </w:rPr>
        <w:t xml:space="preserve">Dohled nad bezpečností dětí po celou dobu jejich pobytu </w:t>
      </w:r>
      <w:r w:rsidR="00723927" w:rsidRPr="00582B3C">
        <w:rPr>
          <w:rFonts w:asciiTheme="minorHAnsi" w:hAnsiTheme="minorHAnsi"/>
          <w:color w:val="1D1B11" w:themeColor="background2" w:themeShade="1A"/>
        </w:rPr>
        <w:t>v DS</w:t>
      </w:r>
      <w:r w:rsidR="00493850">
        <w:rPr>
          <w:rFonts w:asciiTheme="minorHAnsi" w:hAnsiTheme="minorHAnsi"/>
          <w:color w:val="1D1B11" w:themeColor="background2" w:themeShade="1A"/>
        </w:rPr>
        <w:t xml:space="preserve"> vykonávají pečující osoba</w:t>
      </w:r>
      <w:r w:rsidRPr="00582B3C">
        <w:rPr>
          <w:rFonts w:asciiTheme="minorHAnsi" w:hAnsiTheme="minorHAnsi"/>
          <w:color w:val="1D1B11" w:themeColor="background2" w:themeShade="1A"/>
        </w:rPr>
        <w:t xml:space="preserve"> a to od doby převzetí dítěte od zákonného zástupce nebo jim  pověřené osoby až do doby </w:t>
      </w:r>
    </w:p>
    <w:p w:rsidR="00767DD3" w:rsidRPr="00582B3C" w:rsidRDefault="00767DD3" w:rsidP="007C3B90">
      <w:pPr>
        <w:pStyle w:val="Normlnweb"/>
        <w:jc w:val="both"/>
        <w:rPr>
          <w:rFonts w:asciiTheme="minorHAnsi" w:hAnsiTheme="minorHAnsi"/>
          <w:color w:val="1D1B11" w:themeColor="background2" w:themeShade="1A"/>
        </w:rPr>
      </w:pPr>
    </w:p>
    <w:p w:rsidR="00493850" w:rsidRDefault="00493850" w:rsidP="007C3B90">
      <w:pPr>
        <w:pStyle w:val="Normlnweb"/>
        <w:jc w:val="both"/>
        <w:rPr>
          <w:rFonts w:asciiTheme="minorHAnsi" w:hAnsiTheme="minorHAnsi"/>
          <w:color w:val="1D1B11" w:themeColor="background2" w:themeShade="1A"/>
        </w:rPr>
      </w:pPr>
    </w:p>
    <w:p w:rsidR="00493850" w:rsidRDefault="00493850" w:rsidP="007C3B90">
      <w:pPr>
        <w:pStyle w:val="Normlnweb"/>
        <w:jc w:val="both"/>
        <w:rPr>
          <w:rFonts w:asciiTheme="minorHAnsi" w:hAnsiTheme="minorHAnsi"/>
          <w:color w:val="1D1B11" w:themeColor="background2" w:themeShade="1A"/>
        </w:rPr>
      </w:pPr>
    </w:p>
    <w:p w:rsidR="007C3B90" w:rsidRPr="00582B3C" w:rsidRDefault="007C3B90" w:rsidP="007C3B90">
      <w:pPr>
        <w:pStyle w:val="Normlnweb"/>
        <w:jc w:val="both"/>
        <w:rPr>
          <w:rFonts w:asciiTheme="minorHAnsi" w:hAnsiTheme="minorHAnsi"/>
          <w:color w:val="1D1B11" w:themeColor="background2" w:themeShade="1A"/>
        </w:rPr>
      </w:pPr>
      <w:r w:rsidRPr="00582B3C">
        <w:rPr>
          <w:rFonts w:asciiTheme="minorHAnsi" w:hAnsiTheme="minorHAnsi"/>
          <w:color w:val="1D1B11" w:themeColor="background2" w:themeShade="1A"/>
        </w:rPr>
        <w:t>předání dítěte</w:t>
      </w:r>
      <w:r w:rsidR="00493850">
        <w:rPr>
          <w:rFonts w:asciiTheme="minorHAnsi" w:hAnsiTheme="minorHAnsi"/>
          <w:color w:val="1D1B11" w:themeColor="background2" w:themeShade="1A"/>
        </w:rPr>
        <w:t xml:space="preserve"> jiné odpovědné osobě – pečující osobě</w:t>
      </w:r>
      <w:r w:rsidRPr="00582B3C">
        <w:rPr>
          <w:rFonts w:asciiTheme="minorHAnsi" w:hAnsiTheme="minorHAnsi"/>
          <w:color w:val="1D1B11" w:themeColor="background2" w:themeShade="1A"/>
        </w:rPr>
        <w:t>, zákonnému zástupci nebo jim pověřené osobě. K zajištění bezpečnosti dětí při běžném</w:t>
      </w:r>
      <w:r w:rsidR="00723927" w:rsidRPr="00582B3C">
        <w:rPr>
          <w:rFonts w:asciiTheme="minorHAnsi" w:hAnsiTheme="minorHAnsi"/>
          <w:color w:val="1D1B11" w:themeColor="background2" w:themeShade="1A"/>
        </w:rPr>
        <w:t xml:space="preserve"> pobytu mimo území DS</w:t>
      </w:r>
      <w:r w:rsidRPr="00582B3C">
        <w:rPr>
          <w:rFonts w:asciiTheme="minorHAnsi" w:hAnsiTheme="minorHAnsi"/>
          <w:color w:val="1D1B11" w:themeColor="background2" w:themeShade="1A"/>
        </w:rPr>
        <w:t xml:space="preserve"> či zahrady mů</w:t>
      </w:r>
      <w:r w:rsidR="00493850">
        <w:rPr>
          <w:rFonts w:asciiTheme="minorHAnsi" w:hAnsiTheme="minorHAnsi"/>
          <w:color w:val="1D1B11" w:themeColor="background2" w:themeShade="1A"/>
        </w:rPr>
        <w:t>že jedna pečující osoba</w:t>
      </w:r>
      <w:r w:rsidRPr="00582B3C">
        <w:rPr>
          <w:rFonts w:asciiTheme="minorHAnsi" w:hAnsiTheme="minorHAnsi"/>
          <w:color w:val="1D1B11" w:themeColor="background2" w:themeShade="1A"/>
        </w:rPr>
        <w:t xml:space="preserve"> pečovat maximálně o 6 dětí. Při specifi</w:t>
      </w:r>
      <w:r w:rsidR="00767DD3" w:rsidRPr="00582B3C">
        <w:rPr>
          <w:rFonts w:asciiTheme="minorHAnsi" w:hAnsiTheme="minorHAnsi"/>
          <w:color w:val="1D1B11" w:themeColor="background2" w:themeShade="1A"/>
        </w:rPr>
        <w:t xml:space="preserve">ckých činnostech - sportovních, </w:t>
      </w:r>
      <w:r w:rsidRPr="00582B3C">
        <w:rPr>
          <w:rFonts w:asciiTheme="minorHAnsi" w:hAnsiTheme="minorHAnsi"/>
          <w:color w:val="1D1B11" w:themeColor="background2" w:themeShade="1A"/>
        </w:rPr>
        <w:t>při pobytu dětí v prostoru náročném na bezpečnost pečuje o děti další osoba, která je způsobilá právním úkonům a která je v pracovním vztahu k</w:t>
      </w:r>
      <w:r w:rsidR="00723927" w:rsidRPr="00582B3C">
        <w:rPr>
          <w:rFonts w:asciiTheme="minorHAnsi" w:hAnsiTheme="minorHAnsi"/>
          <w:color w:val="1D1B11" w:themeColor="background2" w:themeShade="1A"/>
        </w:rPr>
        <w:t xml:space="preserve"> DS</w:t>
      </w:r>
      <w:r w:rsidRPr="00582B3C">
        <w:rPr>
          <w:rFonts w:asciiTheme="minorHAnsi" w:hAnsiTheme="minorHAnsi"/>
          <w:color w:val="1D1B11" w:themeColor="background2" w:themeShade="1A"/>
        </w:rPr>
        <w:t xml:space="preserve">. </w:t>
      </w:r>
    </w:p>
    <w:p w:rsidR="007C3B90" w:rsidRPr="00582B3C" w:rsidRDefault="007C3B90" w:rsidP="007C3B90">
      <w:pPr>
        <w:pStyle w:val="Normlnweb"/>
        <w:jc w:val="both"/>
        <w:rPr>
          <w:rFonts w:asciiTheme="minorHAnsi" w:hAnsiTheme="minorHAnsi"/>
          <w:color w:val="1D1B11" w:themeColor="background2" w:themeShade="1A"/>
        </w:rPr>
      </w:pPr>
      <w:r w:rsidRPr="00582B3C">
        <w:rPr>
          <w:rFonts w:asciiTheme="minorHAnsi" w:hAnsiTheme="minorHAnsi"/>
          <w:color w:val="1D1B11" w:themeColor="background2" w:themeShade="1A"/>
        </w:rPr>
        <w:t>Vzhledem k ochraně zdr</w:t>
      </w:r>
      <w:r w:rsidR="00493850">
        <w:rPr>
          <w:rFonts w:asciiTheme="minorHAnsi" w:hAnsiTheme="minorHAnsi"/>
          <w:color w:val="1D1B11" w:themeColor="background2" w:themeShade="1A"/>
        </w:rPr>
        <w:t>aví ostatních dětí může pečující osoba</w:t>
      </w:r>
      <w:r w:rsidRPr="00582B3C">
        <w:rPr>
          <w:rFonts w:asciiTheme="minorHAnsi" w:hAnsiTheme="minorHAnsi"/>
          <w:color w:val="1D1B11" w:themeColor="background2" w:themeShade="1A"/>
        </w:rPr>
        <w:t>, pokud má při přebírání dítěte od zákonného zástupce nebo jim pověřené osoby podezření, že dítě není zdravé, požádat zákonného zástupce o doložení zdravotní způsob</w:t>
      </w:r>
      <w:r w:rsidR="00493850">
        <w:rPr>
          <w:rFonts w:asciiTheme="minorHAnsi" w:hAnsiTheme="minorHAnsi"/>
          <w:color w:val="1D1B11" w:themeColor="background2" w:themeShade="1A"/>
        </w:rPr>
        <w:t>ilosti dítěte k pobytu v DS</w:t>
      </w:r>
      <w:r w:rsidRPr="00582B3C">
        <w:rPr>
          <w:rFonts w:asciiTheme="minorHAnsi" w:hAnsiTheme="minorHAnsi"/>
          <w:color w:val="1D1B11" w:themeColor="background2" w:themeShade="1A"/>
        </w:rPr>
        <w:t xml:space="preserve">. </w:t>
      </w:r>
      <w:r w:rsidR="00493850">
        <w:rPr>
          <w:rStyle w:val="Siln"/>
          <w:rFonts w:asciiTheme="minorHAnsi" w:hAnsiTheme="minorHAnsi"/>
          <w:color w:val="1D1B11" w:themeColor="background2" w:themeShade="1A"/>
        </w:rPr>
        <w:t>Pečující osoba</w:t>
      </w:r>
      <w:r w:rsidRPr="00582B3C">
        <w:rPr>
          <w:rStyle w:val="Siln"/>
          <w:rFonts w:asciiTheme="minorHAnsi" w:hAnsiTheme="minorHAnsi"/>
          <w:color w:val="1D1B11" w:themeColor="background2" w:themeShade="1A"/>
        </w:rPr>
        <w:t xml:space="preserve"> mají právo, v zájmu zachování zdraví ostatních dětí, děti s nachlazením či jiným infekčním onemocněním</w:t>
      </w:r>
      <w:r w:rsidRPr="00582B3C">
        <w:rPr>
          <w:rFonts w:asciiTheme="minorHAnsi" w:hAnsiTheme="minorHAnsi"/>
          <w:b/>
          <w:color w:val="1D1B11" w:themeColor="background2" w:themeShade="1A"/>
        </w:rPr>
        <w:t xml:space="preserve"> </w:t>
      </w:r>
      <w:r w:rsidR="00493850">
        <w:rPr>
          <w:rStyle w:val="Siln"/>
          <w:rFonts w:asciiTheme="minorHAnsi" w:hAnsiTheme="minorHAnsi"/>
          <w:color w:val="1D1B11" w:themeColor="background2" w:themeShade="1A"/>
        </w:rPr>
        <w:t>do DS</w:t>
      </w:r>
      <w:r w:rsidRPr="00582B3C">
        <w:rPr>
          <w:rStyle w:val="Siln"/>
          <w:rFonts w:asciiTheme="minorHAnsi" w:hAnsiTheme="minorHAnsi"/>
          <w:color w:val="1D1B11" w:themeColor="background2" w:themeShade="1A"/>
        </w:rPr>
        <w:t xml:space="preserve"> nepřijmout. </w:t>
      </w:r>
      <w:r w:rsidRPr="00582B3C">
        <w:rPr>
          <w:rFonts w:asciiTheme="minorHAnsi" w:hAnsiTheme="minorHAnsi"/>
          <w:color w:val="1D1B11" w:themeColor="background2" w:themeShade="1A"/>
        </w:rPr>
        <w:t xml:space="preserve">Při nástupu dítěte </w:t>
      </w:r>
      <w:r w:rsidR="00723927" w:rsidRPr="00582B3C">
        <w:rPr>
          <w:rFonts w:asciiTheme="minorHAnsi" w:hAnsiTheme="minorHAnsi"/>
          <w:color w:val="1D1B11" w:themeColor="background2" w:themeShade="1A"/>
        </w:rPr>
        <w:t>do DS</w:t>
      </w:r>
      <w:r w:rsidRPr="00582B3C">
        <w:rPr>
          <w:rFonts w:asciiTheme="minorHAnsi" w:hAnsiTheme="minorHAnsi"/>
          <w:color w:val="1D1B11" w:themeColor="background2" w:themeShade="1A"/>
        </w:rPr>
        <w:t xml:space="preserve"> předloží zákonný zástupce dítěte písemné potvrzení od ošetřujícího lékaře, že dítě je naočkované, zdravé a může být v kolektivu ostatních dětí. Při nástupu dítěte po jakékoliv běžné nemoci rodiče svým podpisem stvrzují, že dítě přivádějí do kolektivu zdravé.</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 xml:space="preserve">Při pobytu dětí </w:t>
      </w:r>
      <w:r w:rsidR="00723927" w:rsidRPr="00582B3C">
        <w:rPr>
          <w:rFonts w:asciiTheme="minorHAnsi" w:hAnsiTheme="minorHAnsi"/>
          <w:color w:val="1D1B11" w:themeColor="background2" w:themeShade="1A"/>
        </w:rPr>
        <w:t>v DS</w:t>
      </w:r>
      <w:r w:rsidR="00493850">
        <w:rPr>
          <w:rFonts w:asciiTheme="minorHAnsi" w:hAnsiTheme="minorHAnsi"/>
          <w:color w:val="1D1B11" w:themeColor="background2" w:themeShade="1A"/>
        </w:rPr>
        <w:t xml:space="preserve"> dodržují pečující osoby</w:t>
      </w:r>
      <w:r w:rsidRPr="00582B3C">
        <w:rPr>
          <w:rFonts w:asciiTheme="minorHAnsi" w:hAnsiTheme="minorHAnsi"/>
          <w:color w:val="1D1B11" w:themeColor="background2" w:themeShade="1A"/>
        </w:rPr>
        <w:t xml:space="preserve"> pravidla a zásady bezpečnosti a ochrany při práci, které pro tuto oblast stanoví platná legislativa. Zejména při dále uvedených specifických činnostech, které vyžadují dohled na bezpečnosti dětí, dodržují učitelé následující zásady: </w:t>
      </w:r>
    </w:p>
    <w:p w:rsidR="007C3B90" w:rsidRPr="00582B3C" w:rsidRDefault="00767DD3" w:rsidP="007C3B90">
      <w:pPr>
        <w:spacing w:before="100" w:beforeAutospacing="1" w:after="100" w:afterAutospacing="1" w:line="240" w:lineRule="auto"/>
        <w:rPr>
          <w:color w:val="1D1B11" w:themeColor="background2" w:themeShade="1A"/>
          <w:sz w:val="24"/>
          <w:szCs w:val="24"/>
        </w:rPr>
      </w:pPr>
      <w:r w:rsidRPr="00582B3C">
        <w:rPr>
          <w:rStyle w:val="Siln"/>
          <w:color w:val="1D1B11" w:themeColor="background2" w:themeShade="1A"/>
          <w:sz w:val="24"/>
          <w:szCs w:val="24"/>
        </w:rPr>
        <w:t xml:space="preserve">a) přesuny dětí mimo území </w:t>
      </w:r>
      <w:r w:rsidR="00493850">
        <w:rPr>
          <w:rStyle w:val="Siln"/>
          <w:color w:val="1D1B11" w:themeColor="background2" w:themeShade="1A"/>
          <w:sz w:val="24"/>
          <w:szCs w:val="24"/>
        </w:rPr>
        <w:t>DS</w:t>
      </w:r>
      <w:r w:rsidR="007C3B90" w:rsidRPr="00582B3C">
        <w:rPr>
          <w:rStyle w:val="Siln"/>
          <w:color w:val="1D1B11" w:themeColor="background2" w:themeShade="1A"/>
          <w:sz w:val="24"/>
          <w:szCs w:val="24"/>
        </w:rPr>
        <w:t xml:space="preserve"> po pozemních komunikacích</w:t>
      </w:r>
      <w:r w:rsidR="007C3B90" w:rsidRPr="00582B3C">
        <w:rPr>
          <w:color w:val="1D1B11" w:themeColor="background2" w:themeShade="1A"/>
          <w:sz w:val="24"/>
          <w:szCs w:val="24"/>
        </w:rPr>
        <w:t> </w:t>
      </w:r>
      <w:r w:rsidR="007C3B90" w:rsidRPr="00582B3C">
        <w:rPr>
          <w:color w:val="1D1B11" w:themeColor="background2" w:themeShade="1A"/>
          <w:sz w:val="24"/>
          <w:szCs w:val="24"/>
        </w:rPr>
        <w:br/>
        <w:t>-   děti se přesunují ve skupině a to nejvýše ve dvojstupech</w:t>
      </w:r>
      <w:r w:rsidR="007C3B90" w:rsidRPr="00582B3C">
        <w:rPr>
          <w:color w:val="1D1B11" w:themeColor="background2" w:themeShade="1A"/>
          <w:sz w:val="24"/>
          <w:szCs w:val="24"/>
        </w:rPr>
        <w:br/>
        <w:t>-   skupina je zpr</w:t>
      </w:r>
      <w:r w:rsidR="005A4AD5">
        <w:rPr>
          <w:color w:val="1D1B11" w:themeColor="background2" w:themeShade="1A"/>
          <w:sz w:val="24"/>
          <w:szCs w:val="24"/>
        </w:rPr>
        <w:t>avidla doprovázena dvěma pečujícími osobami</w:t>
      </w:r>
      <w:r w:rsidR="007C3B90" w:rsidRPr="00582B3C">
        <w:rPr>
          <w:color w:val="1D1B11" w:themeColor="background2" w:themeShade="1A"/>
          <w:sz w:val="24"/>
          <w:szCs w:val="24"/>
        </w:rPr>
        <w:br/>
        <w:t>-   skupina k přesunu využívá především chodníků a pravé krajnice vozovky.</w:t>
      </w:r>
      <w:r w:rsidR="007C3B90" w:rsidRPr="00582B3C">
        <w:rPr>
          <w:color w:val="1D1B11" w:themeColor="background2" w:themeShade="1A"/>
          <w:sz w:val="24"/>
          <w:szCs w:val="24"/>
        </w:rPr>
        <w:br/>
        <w:t xml:space="preserve">-   vozovku přechází skupina na vyznačených přechodech pro chodce, přecházení vozovky jinde je </w:t>
      </w:r>
      <w:r w:rsidR="007C3B90" w:rsidRPr="00582B3C">
        <w:rPr>
          <w:color w:val="1D1B11" w:themeColor="background2" w:themeShade="1A"/>
          <w:sz w:val="24"/>
          <w:szCs w:val="24"/>
        </w:rPr>
        <w:br/>
        <w:t xml:space="preserve">     povoleno pouze dovoluj</w:t>
      </w:r>
      <w:r w:rsidR="005A4AD5">
        <w:rPr>
          <w:color w:val="1D1B11" w:themeColor="background2" w:themeShade="1A"/>
          <w:sz w:val="24"/>
          <w:szCs w:val="24"/>
        </w:rPr>
        <w:t>e-li to dopravní provoz a pečující osoba</w:t>
      </w:r>
      <w:r w:rsidR="007C3B90" w:rsidRPr="00582B3C">
        <w:rPr>
          <w:color w:val="1D1B11" w:themeColor="background2" w:themeShade="1A"/>
          <w:sz w:val="24"/>
          <w:szCs w:val="24"/>
        </w:rPr>
        <w:t xml:space="preserve"> je přesvědčen</w:t>
      </w:r>
      <w:r w:rsidR="005A4AD5">
        <w:rPr>
          <w:color w:val="1D1B11" w:themeColor="background2" w:themeShade="1A"/>
          <w:sz w:val="24"/>
          <w:szCs w:val="24"/>
        </w:rPr>
        <w:t>a</w:t>
      </w:r>
      <w:r w:rsidR="007C3B90" w:rsidRPr="00582B3C">
        <w:rPr>
          <w:color w:val="1D1B11" w:themeColor="background2" w:themeShade="1A"/>
          <w:sz w:val="24"/>
          <w:szCs w:val="24"/>
        </w:rPr>
        <w:t xml:space="preserve"> o bezpečnosti přechodu </w:t>
      </w:r>
      <w:r w:rsidR="007C3B90" w:rsidRPr="00582B3C">
        <w:rPr>
          <w:color w:val="1D1B11" w:themeColor="background2" w:themeShade="1A"/>
          <w:sz w:val="24"/>
          <w:szCs w:val="24"/>
        </w:rPr>
        <w:br/>
        <w:t xml:space="preserve">-   </w:t>
      </w:r>
      <w:r w:rsidRPr="00582B3C">
        <w:rPr>
          <w:color w:val="1D1B11" w:themeColor="background2" w:themeShade="1A"/>
          <w:sz w:val="24"/>
          <w:szCs w:val="24"/>
        </w:rPr>
        <w:t xml:space="preserve">děti jsou vždy </w:t>
      </w:r>
      <w:r w:rsidR="007C3B90" w:rsidRPr="00582B3C">
        <w:rPr>
          <w:color w:val="1D1B11" w:themeColor="background2" w:themeShade="1A"/>
          <w:sz w:val="24"/>
          <w:szCs w:val="24"/>
        </w:rPr>
        <w:t>vybaveny reflexními vestami</w:t>
      </w:r>
    </w:p>
    <w:p w:rsidR="007C3B90" w:rsidRPr="00582B3C" w:rsidRDefault="007C3B90" w:rsidP="007C3B90">
      <w:pPr>
        <w:pStyle w:val="Normlnweb"/>
        <w:rPr>
          <w:rFonts w:asciiTheme="minorHAnsi" w:hAnsiTheme="minorHAnsi"/>
          <w:color w:val="1D1B11" w:themeColor="background2" w:themeShade="1A"/>
        </w:rPr>
      </w:pPr>
      <w:r w:rsidRPr="00582B3C">
        <w:rPr>
          <w:rStyle w:val="Siln"/>
          <w:rFonts w:asciiTheme="minorHAnsi" w:hAnsiTheme="minorHAnsi"/>
          <w:color w:val="1D1B11" w:themeColor="background2" w:themeShade="1A"/>
        </w:rPr>
        <w:t>b)  pobyt dětí v přírodě</w:t>
      </w:r>
      <w:r w:rsidRPr="00582B3C">
        <w:rPr>
          <w:rStyle w:val="Siln"/>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využívají se pouze z</w:t>
      </w:r>
      <w:r w:rsidR="005A4AD5">
        <w:rPr>
          <w:rFonts w:asciiTheme="minorHAnsi" w:hAnsiTheme="minorHAnsi"/>
          <w:color w:val="1D1B11" w:themeColor="background2" w:themeShade="1A"/>
        </w:rPr>
        <w:t>námá bezpečná místa</w:t>
      </w:r>
      <w:r w:rsidR="005A4AD5">
        <w:rPr>
          <w:rFonts w:asciiTheme="minorHAnsi" w:hAnsiTheme="minorHAnsi"/>
          <w:color w:val="1D1B11" w:themeColor="background2" w:themeShade="1A"/>
        </w:rPr>
        <w:br/>
        <w:t>-   pečující osoby</w:t>
      </w:r>
      <w:r w:rsidRPr="00582B3C">
        <w:rPr>
          <w:rFonts w:asciiTheme="minorHAnsi" w:hAnsiTheme="minorHAnsi"/>
          <w:color w:val="1D1B11" w:themeColor="background2" w:themeShade="1A"/>
        </w:rPr>
        <w:t xml:space="preserve"> před pobytem dětí odstraní všechny nebezpečné věci a</w:t>
      </w:r>
      <w:r w:rsidR="005A4AD5">
        <w:rPr>
          <w:rFonts w:asciiTheme="minorHAnsi" w:hAnsiTheme="minorHAnsi"/>
          <w:color w:val="1D1B11" w:themeColor="background2" w:themeShade="1A"/>
        </w:rPr>
        <w:t xml:space="preserve"> překážky (sklo, plechovky, </w:t>
      </w:r>
      <w:r w:rsidRPr="00582B3C">
        <w:rPr>
          <w:rFonts w:asciiTheme="minorHAnsi" w:hAnsiTheme="minorHAnsi"/>
          <w:color w:val="1D1B11" w:themeColor="background2" w:themeShade="1A"/>
        </w:rPr>
        <w:t xml:space="preserve">plechy, ostré velké kameny, apod.) </w:t>
      </w:r>
      <w:r w:rsidRPr="00582B3C">
        <w:rPr>
          <w:rFonts w:asciiTheme="minorHAnsi" w:hAnsiTheme="minorHAnsi"/>
          <w:color w:val="1D1B11" w:themeColor="background2" w:themeShade="1A"/>
        </w:rPr>
        <w:br/>
        <w:t>-   při hrách a pohybových a</w:t>
      </w:r>
      <w:r w:rsidR="005A4AD5">
        <w:rPr>
          <w:rFonts w:asciiTheme="minorHAnsi" w:hAnsiTheme="minorHAnsi"/>
          <w:color w:val="1D1B11" w:themeColor="background2" w:themeShade="1A"/>
        </w:rPr>
        <w:t>ktivitách pečující osoby</w:t>
      </w:r>
      <w:r w:rsidRPr="00582B3C">
        <w:rPr>
          <w:rFonts w:asciiTheme="minorHAnsi" w:hAnsiTheme="minorHAnsi"/>
          <w:color w:val="1D1B11" w:themeColor="background2" w:themeShade="1A"/>
        </w:rPr>
        <w:t xml:space="preserve"> dbaj</w:t>
      </w:r>
      <w:r w:rsidR="00767DD3" w:rsidRPr="00582B3C">
        <w:rPr>
          <w:rFonts w:asciiTheme="minorHAnsi" w:hAnsiTheme="minorHAnsi"/>
          <w:color w:val="1D1B11" w:themeColor="background2" w:themeShade="1A"/>
        </w:rPr>
        <w:t xml:space="preserve">í, aby děti neopustily vymezené </w:t>
      </w:r>
      <w:r w:rsidRPr="00582B3C">
        <w:rPr>
          <w:rFonts w:asciiTheme="minorHAnsi" w:hAnsiTheme="minorHAnsi"/>
          <w:color w:val="1D1B11" w:themeColor="background2" w:themeShade="1A"/>
        </w:rPr>
        <w:t>prostranství, dbají na bezpečnost herních prvků, jsou nápomocny dětem v jejich činnostech</w:t>
      </w:r>
    </w:p>
    <w:p w:rsidR="00767DD3" w:rsidRPr="00582B3C" w:rsidRDefault="007C3B90" w:rsidP="007C3B90">
      <w:pPr>
        <w:pStyle w:val="Normlnweb"/>
        <w:tabs>
          <w:tab w:val="left" w:pos="284"/>
        </w:tabs>
        <w:rPr>
          <w:rFonts w:asciiTheme="minorHAnsi" w:hAnsiTheme="minorHAnsi"/>
          <w:color w:val="1D1B11" w:themeColor="background2" w:themeShade="1A"/>
        </w:rPr>
      </w:pPr>
      <w:r w:rsidRPr="00582B3C">
        <w:rPr>
          <w:rFonts w:asciiTheme="minorHAnsi" w:hAnsiTheme="minorHAnsi"/>
          <w:color w:val="1D1B11" w:themeColor="background2" w:themeShade="1A"/>
        </w:rPr>
        <w:t> </w:t>
      </w:r>
      <w:r w:rsidRPr="00582B3C">
        <w:rPr>
          <w:rStyle w:val="Siln"/>
          <w:rFonts w:asciiTheme="minorHAnsi" w:hAnsiTheme="minorHAnsi"/>
          <w:color w:val="1D1B11" w:themeColor="background2" w:themeShade="1A"/>
        </w:rPr>
        <w:t>c)  sportovní činnosti a pohybové aktivity</w:t>
      </w:r>
      <w:r w:rsidRPr="00582B3C">
        <w:rPr>
          <w:rStyle w:val="Siln"/>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 xml:space="preserve">před cvičením dětí a dalšími pohybovými aktivitami, které probíhají v herně </w:t>
      </w:r>
      <w:r w:rsidR="00767DD3" w:rsidRPr="00582B3C">
        <w:rPr>
          <w:rFonts w:asciiTheme="minorHAnsi" w:hAnsiTheme="minorHAnsi"/>
          <w:color w:val="1D1B11" w:themeColor="background2" w:themeShade="1A"/>
        </w:rPr>
        <w:t xml:space="preserve">nebo v tělocvičně </w:t>
      </w:r>
      <w:r w:rsidRPr="00582B3C">
        <w:rPr>
          <w:rFonts w:asciiTheme="minorHAnsi" w:hAnsiTheme="minorHAnsi"/>
          <w:color w:val="1D1B11" w:themeColor="background2" w:themeShade="1A"/>
        </w:rPr>
        <w:t>nebo  ve venkovníc</w:t>
      </w:r>
      <w:r w:rsidR="005A4AD5">
        <w:rPr>
          <w:rFonts w:asciiTheme="minorHAnsi" w:hAnsiTheme="minorHAnsi"/>
          <w:color w:val="1D1B11" w:themeColor="background2" w:themeShade="1A"/>
        </w:rPr>
        <w:t>h prostorách, kontrolují pečující osoby</w:t>
      </w:r>
      <w:r w:rsidR="00767DD3" w:rsidRPr="00582B3C">
        <w:rPr>
          <w:rFonts w:asciiTheme="minorHAnsi" w:hAnsiTheme="minorHAnsi"/>
          <w:color w:val="1D1B11" w:themeColor="background2" w:themeShade="1A"/>
        </w:rPr>
        <w:t>,</w:t>
      </w:r>
      <w:r w:rsidRPr="00582B3C">
        <w:rPr>
          <w:rFonts w:asciiTheme="minorHAnsi" w:hAnsiTheme="minorHAnsi"/>
          <w:color w:val="1D1B11" w:themeColor="background2" w:themeShade="1A"/>
        </w:rPr>
        <w:t xml:space="preserve"> zda prostory </w:t>
      </w:r>
      <w:r w:rsidR="00767DD3" w:rsidRPr="00582B3C">
        <w:rPr>
          <w:rFonts w:asciiTheme="minorHAnsi" w:hAnsiTheme="minorHAnsi"/>
          <w:color w:val="1D1B11" w:themeColor="background2" w:themeShade="1A"/>
        </w:rPr>
        <w:t xml:space="preserve">jsou k těmto aktivitám </w:t>
      </w:r>
      <w:r w:rsidRPr="00582B3C">
        <w:rPr>
          <w:rFonts w:asciiTheme="minorHAnsi" w:hAnsiTheme="minorHAnsi"/>
          <w:color w:val="1D1B11" w:themeColor="background2" w:themeShade="1A"/>
        </w:rPr>
        <w:t>dostatečně připraveny, odstraňují všechny překážky, které by mohli vést ke zranění dítěte a při použití tělocvičného náčiní a nářadí kontrolují jeho funkčnost a bezpe</w:t>
      </w:r>
      <w:r w:rsidR="005A4AD5">
        <w:rPr>
          <w:rFonts w:asciiTheme="minorHAnsi" w:hAnsiTheme="minorHAnsi"/>
          <w:color w:val="1D1B11" w:themeColor="background2" w:themeShade="1A"/>
        </w:rPr>
        <w:t>čnost</w:t>
      </w:r>
      <w:r w:rsidR="005A4AD5">
        <w:rPr>
          <w:rFonts w:asciiTheme="minorHAnsi" w:hAnsiTheme="minorHAnsi"/>
          <w:color w:val="1D1B11" w:themeColor="background2" w:themeShade="1A"/>
        </w:rPr>
        <w:br/>
        <w:t>-   pečující osoby</w:t>
      </w:r>
      <w:r w:rsidRPr="00582B3C">
        <w:rPr>
          <w:rFonts w:asciiTheme="minorHAnsi" w:hAnsiTheme="minorHAnsi"/>
          <w:color w:val="1D1B11" w:themeColor="background2" w:themeShade="1A"/>
        </w:rPr>
        <w:t xml:space="preserve"> dále dbají, aby cvičení a pohybové aktivity byly přiměřené věku dětí </w:t>
      </w:r>
    </w:p>
    <w:p w:rsidR="00767DD3" w:rsidRPr="00582B3C" w:rsidRDefault="00767DD3" w:rsidP="007C3B90">
      <w:pPr>
        <w:pStyle w:val="Normlnweb"/>
        <w:tabs>
          <w:tab w:val="left" w:pos="284"/>
        </w:tabs>
        <w:rPr>
          <w:rFonts w:asciiTheme="minorHAnsi" w:hAnsiTheme="minorHAnsi"/>
          <w:color w:val="1D1B11" w:themeColor="background2" w:themeShade="1A"/>
        </w:rPr>
      </w:pPr>
    </w:p>
    <w:p w:rsidR="005A4AD5" w:rsidRDefault="005A4AD5" w:rsidP="007C3B90">
      <w:pPr>
        <w:pStyle w:val="Normlnweb"/>
        <w:tabs>
          <w:tab w:val="left" w:pos="284"/>
        </w:tabs>
        <w:rPr>
          <w:rFonts w:asciiTheme="minorHAnsi" w:hAnsiTheme="minorHAnsi"/>
          <w:color w:val="1D1B11" w:themeColor="background2" w:themeShade="1A"/>
        </w:rPr>
      </w:pPr>
    </w:p>
    <w:p w:rsidR="007C3B90" w:rsidRPr="00582B3C" w:rsidRDefault="00767DD3" w:rsidP="007C3B90">
      <w:pPr>
        <w:pStyle w:val="Normlnweb"/>
        <w:tabs>
          <w:tab w:val="left" w:pos="284"/>
        </w:tabs>
        <w:rPr>
          <w:rFonts w:asciiTheme="minorHAnsi" w:hAnsiTheme="minorHAnsi"/>
          <w:color w:val="1D1B11" w:themeColor="background2" w:themeShade="1A"/>
        </w:rPr>
      </w:pPr>
      <w:r w:rsidRPr="00582B3C">
        <w:rPr>
          <w:rFonts w:asciiTheme="minorHAnsi" w:hAnsiTheme="minorHAnsi"/>
          <w:color w:val="1D1B11" w:themeColor="background2" w:themeShade="1A"/>
        </w:rPr>
        <w:t xml:space="preserve">a </w:t>
      </w:r>
      <w:r w:rsidR="007C3B90" w:rsidRPr="00582B3C">
        <w:rPr>
          <w:rFonts w:asciiTheme="minorHAnsi" w:hAnsiTheme="minorHAnsi"/>
          <w:color w:val="1D1B11" w:themeColor="background2" w:themeShade="1A"/>
        </w:rPr>
        <w:t>podle toho přizpůsobují intenzitu a obtížnost aktivit individuální</w:t>
      </w:r>
      <w:r w:rsidRPr="00582B3C">
        <w:rPr>
          <w:rFonts w:asciiTheme="minorHAnsi" w:hAnsiTheme="minorHAnsi"/>
          <w:color w:val="1D1B11" w:themeColor="background2" w:themeShade="1A"/>
        </w:rPr>
        <w:t xml:space="preserve">m schopnostem jednotlivých </w:t>
      </w:r>
      <w:r w:rsidR="007C3B90" w:rsidRPr="00582B3C">
        <w:rPr>
          <w:rFonts w:asciiTheme="minorHAnsi" w:hAnsiTheme="minorHAnsi"/>
          <w:color w:val="1D1B11" w:themeColor="background2" w:themeShade="1A"/>
        </w:rPr>
        <w:t>dětí</w:t>
      </w:r>
    </w:p>
    <w:p w:rsidR="007C3B90" w:rsidRPr="00582B3C" w:rsidRDefault="007C3B90" w:rsidP="007C3B90">
      <w:pPr>
        <w:spacing w:before="100" w:beforeAutospacing="1" w:after="100" w:afterAutospacing="1" w:line="240" w:lineRule="auto"/>
        <w:rPr>
          <w:color w:val="1D1B11" w:themeColor="background2" w:themeShade="1A"/>
          <w:sz w:val="24"/>
          <w:szCs w:val="24"/>
        </w:rPr>
      </w:pPr>
      <w:r w:rsidRPr="00582B3C">
        <w:rPr>
          <w:rStyle w:val="Siln"/>
          <w:color w:val="1D1B11" w:themeColor="background2" w:themeShade="1A"/>
          <w:sz w:val="24"/>
          <w:szCs w:val="24"/>
        </w:rPr>
        <w:t>d)   pracovní a výtvarné činnosti</w:t>
      </w:r>
      <w:r w:rsidRPr="00582B3C">
        <w:rPr>
          <w:rStyle w:val="Siln"/>
          <w:color w:val="1D1B11" w:themeColor="background2" w:themeShade="1A"/>
          <w:sz w:val="24"/>
          <w:szCs w:val="24"/>
        </w:rPr>
        <w:br/>
        <w:t xml:space="preserve">-   </w:t>
      </w:r>
      <w:r w:rsidRPr="00582B3C">
        <w:rPr>
          <w:color w:val="1D1B11" w:themeColor="background2" w:themeShade="1A"/>
          <w:sz w:val="24"/>
          <w:szCs w:val="24"/>
        </w:rPr>
        <w:t>při aktivitách rozvíjejících zručnost a výtvarné dovednosti dětí, kde je nezbytné použít nástroje, které by mohly děti zranit – nůžky, nože, kladívka a podobně, posuzují vhodnost použití nástroje výtvarné aktivity pro jednotlivé děti</w:t>
      </w:r>
    </w:p>
    <w:p w:rsidR="007C3B90" w:rsidRPr="00582B3C" w:rsidRDefault="007C3B90" w:rsidP="007C3B90">
      <w:pPr>
        <w:jc w:val="both"/>
        <w:rPr>
          <w:rFonts w:cs="Arial"/>
          <w:b/>
          <w:color w:val="1D1B11" w:themeColor="background2" w:themeShade="1A"/>
          <w:sz w:val="28"/>
          <w:szCs w:val="28"/>
        </w:rPr>
      </w:pPr>
      <w:r w:rsidRPr="00582B3C">
        <w:rPr>
          <w:rFonts w:cs="Arial"/>
          <w:b/>
          <w:color w:val="1D1B11" w:themeColor="background2" w:themeShade="1A"/>
          <w:sz w:val="28"/>
          <w:szCs w:val="28"/>
        </w:rPr>
        <w:t>Základní pravidla poskytnutí první pomoci</w:t>
      </w:r>
    </w:p>
    <w:p w:rsidR="007C3B90" w:rsidRPr="00582B3C" w:rsidRDefault="007C3B90" w:rsidP="007C3B90">
      <w:pPr>
        <w:spacing w:line="240" w:lineRule="auto"/>
        <w:jc w:val="both"/>
        <w:rPr>
          <w:rFonts w:cs="Arial"/>
          <w:b/>
          <w:color w:val="1D1B11" w:themeColor="background2" w:themeShade="1A"/>
          <w:sz w:val="28"/>
          <w:szCs w:val="28"/>
        </w:rPr>
      </w:pPr>
      <w:r w:rsidRPr="00582B3C">
        <w:rPr>
          <w:rFonts w:cs="Arial"/>
          <w:b/>
          <w:color w:val="1D1B11" w:themeColor="background2" w:themeShade="1A"/>
          <w:sz w:val="24"/>
          <w:szCs w:val="24"/>
        </w:rPr>
        <w:t>První pomoc</w:t>
      </w:r>
      <w:r w:rsidRPr="00582B3C">
        <w:rPr>
          <w:rFonts w:cs="Arial"/>
          <w:color w:val="1D1B11" w:themeColor="background2" w:themeShade="1A"/>
          <w:sz w:val="24"/>
          <w:szCs w:val="24"/>
        </w:rPr>
        <w:t xml:space="preserve"> je poskytnutí léčebné péče před příjezdem zdravotní pomoci odborné, před příjezdem sanitky s lékařem. Cílem je zachránit člověku život. Je důležité především udržet dýchání, udržet volné dýchací cesty a udržet činnost srdce. K základním pravidlům poskytnutí první pomoci je zachování klidu, abychom mohli pomoci postiženému – dítěti, kolegovi. Poskytnutí první pomoci je věcí morálky a zároveň je to povinnost vyplývající ze zákona. </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
          <w:bCs/>
          <w:color w:val="1D1B11" w:themeColor="background2" w:themeShade="1A"/>
          <w:sz w:val="24"/>
          <w:szCs w:val="24"/>
        </w:rPr>
        <w:t>Kdy volat 155</w:t>
      </w:r>
      <w:r w:rsidRPr="00582B3C">
        <w:rPr>
          <w:rFonts w:cs="Arial"/>
          <w:b/>
          <w:bCs/>
          <w:color w:val="1D1B11" w:themeColor="background2" w:themeShade="1A"/>
          <w:sz w:val="24"/>
          <w:szCs w:val="24"/>
        </w:rPr>
        <w:br/>
      </w:r>
      <w:r w:rsidRPr="00582B3C">
        <w:rPr>
          <w:rFonts w:cs="Arial"/>
          <w:color w:val="1D1B11" w:themeColor="background2" w:themeShade="1A"/>
          <w:sz w:val="24"/>
          <w:szCs w:val="24"/>
        </w:rPr>
        <w:t xml:space="preserve">Vždy, dojde li k náhle poruše zdraví, úrazu nebo nehodě s většími následky. </w:t>
      </w:r>
      <w:r w:rsidRPr="00582B3C">
        <w:rPr>
          <w:rFonts w:cs="Arial"/>
          <w:color w:val="1D1B11" w:themeColor="background2" w:themeShade="1A"/>
          <w:sz w:val="24"/>
          <w:szCs w:val="24"/>
        </w:rPr>
        <w:br/>
        <w:t xml:space="preserve">Nejčastěji jde o tyto stavy: </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 neobvyklá bolest na prsou, potíže s dechem, dušnost, porucha vědomí, bezvědomí,</w:t>
      </w:r>
      <w:r w:rsidRPr="00582B3C">
        <w:rPr>
          <w:rFonts w:cs="Arial"/>
          <w:color w:val="1D1B11" w:themeColor="background2" w:themeShade="1A"/>
          <w:sz w:val="24"/>
          <w:szCs w:val="24"/>
        </w:rPr>
        <w:br/>
        <w:t xml:space="preserve">               vážnější úraz,  </w:t>
      </w:r>
      <w:r w:rsidRPr="00582B3C">
        <w:rPr>
          <w:rFonts w:cs="Arial"/>
          <w:color w:val="1D1B11" w:themeColor="background2" w:themeShade="1A"/>
          <w:sz w:val="24"/>
          <w:szCs w:val="24"/>
        </w:rPr>
        <w:br/>
        <w:t xml:space="preserve">              - otrava léky či chemikáliemi. </w:t>
      </w:r>
      <w:r w:rsidRPr="00582B3C">
        <w:rPr>
          <w:rFonts w:cs="Arial"/>
          <w:color w:val="1D1B11" w:themeColor="background2" w:themeShade="1A"/>
          <w:sz w:val="24"/>
          <w:szCs w:val="24"/>
        </w:rPr>
        <w:br/>
        <w:t>V případě, že se jedná o dlouhodobě trvající poruchu zdraví bez neobvyklého zhoršení, volejte dle potřeby lékařskou službu první pomoci.</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
          <w:bCs/>
          <w:color w:val="1D1B11" w:themeColor="background2" w:themeShade="1A"/>
          <w:sz w:val="24"/>
          <w:szCs w:val="24"/>
        </w:rPr>
        <w:t>Jak volat 155</w:t>
      </w:r>
      <w:r w:rsidRPr="00582B3C">
        <w:rPr>
          <w:rFonts w:cs="Arial"/>
          <w:b/>
          <w:bCs/>
          <w:color w:val="1D1B11" w:themeColor="background2" w:themeShade="1A"/>
          <w:sz w:val="24"/>
          <w:szCs w:val="24"/>
        </w:rPr>
        <w:br/>
      </w:r>
      <w:r w:rsidRPr="00582B3C">
        <w:rPr>
          <w:rFonts w:cs="Arial"/>
          <w:color w:val="1D1B11" w:themeColor="background2" w:themeShade="1A"/>
          <w:sz w:val="24"/>
          <w:szCs w:val="24"/>
        </w:rPr>
        <w:t xml:space="preserve">Číslo linky 155 je vždy bez jakékoliv předvolby. Volání je vždy zdarma. Pozor při volání </w:t>
      </w:r>
      <w:r w:rsidRPr="00582B3C">
        <w:rPr>
          <w:rFonts w:cs="Arial"/>
          <w:color w:val="1D1B11" w:themeColor="background2" w:themeShade="1A"/>
          <w:sz w:val="24"/>
          <w:szCs w:val="24"/>
        </w:rPr>
        <w:br/>
        <w:t>z mobilního telefonu: vždy zdůrazněte, kde se přesně nacházíte - včetně města, z něhož voláte.</w:t>
      </w:r>
      <w:r w:rsidRPr="00582B3C">
        <w:rPr>
          <w:rFonts w:cs="Arial"/>
          <w:color w:val="1D1B11" w:themeColor="background2" w:themeShade="1A"/>
          <w:sz w:val="24"/>
          <w:szCs w:val="24"/>
        </w:rPr>
        <w:br/>
        <w:t>Obvyklá sada otázek ústředny:</w:t>
      </w:r>
      <w:r w:rsidRPr="00582B3C">
        <w:rPr>
          <w:rFonts w:cs="Arial"/>
          <w:color w:val="1D1B11" w:themeColor="background2" w:themeShade="1A"/>
          <w:sz w:val="24"/>
          <w:szCs w:val="24"/>
        </w:rPr>
        <w:br/>
        <w:t xml:space="preserve">-   co přesně se stalo – tato informace je nutná k posouzení, jakou pomoc vyslat </w:t>
      </w:r>
      <w:r w:rsidRPr="00582B3C">
        <w:rPr>
          <w:rFonts w:cs="Arial"/>
          <w:color w:val="1D1B11" w:themeColor="background2" w:themeShade="1A"/>
          <w:sz w:val="24"/>
          <w:szCs w:val="24"/>
        </w:rPr>
        <w:br/>
        <w:t>-   přesné místo hlášené události</w:t>
      </w:r>
      <w:r w:rsidRPr="00582B3C">
        <w:rPr>
          <w:rFonts w:cs="Arial"/>
          <w:color w:val="1D1B11" w:themeColor="background2" w:themeShade="1A"/>
          <w:sz w:val="24"/>
          <w:szCs w:val="24"/>
        </w:rPr>
        <w:br/>
        <w:t>-   informace o postiženém: pohlaví, přibližný věk, počet postižených</w:t>
      </w:r>
      <w:r w:rsidRPr="00582B3C">
        <w:rPr>
          <w:rFonts w:cs="Arial"/>
          <w:color w:val="1D1B11" w:themeColor="background2" w:themeShade="1A"/>
          <w:sz w:val="24"/>
          <w:szCs w:val="24"/>
        </w:rPr>
        <w:br/>
        <w:t>-   informace o volajícím: číslo telefonu, z něhož voláte pro případný zpětný dotaz při obtížném</w:t>
      </w:r>
      <w:r w:rsidRPr="00582B3C">
        <w:rPr>
          <w:rFonts w:cs="Arial"/>
          <w:color w:val="1D1B11" w:themeColor="background2" w:themeShade="1A"/>
          <w:sz w:val="24"/>
          <w:szCs w:val="24"/>
        </w:rPr>
        <w:br/>
        <w:t xml:space="preserve">    hledání místa či jiných problémech, popřípadě i jméno volajícího </w:t>
      </w:r>
    </w:p>
    <w:p w:rsidR="007C3B90" w:rsidRPr="00582B3C" w:rsidRDefault="007C3B90" w:rsidP="007C3B90">
      <w:pPr>
        <w:pStyle w:val="Nadpis3"/>
        <w:shd w:val="clear" w:color="auto" w:fill="FFFFFF"/>
        <w:spacing w:before="0"/>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Šok</w:t>
      </w:r>
    </w:p>
    <w:p w:rsidR="00767DD3" w:rsidRPr="00582B3C" w:rsidRDefault="007C3B90" w:rsidP="007C3B90">
      <w:pPr>
        <w:shd w:val="clear" w:color="auto" w:fill="FFFFFF"/>
        <w:spacing w:line="240" w:lineRule="auto"/>
        <w:rPr>
          <w:rFonts w:cs="Arial"/>
          <w:bCs/>
          <w:color w:val="1D1B11" w:themeColor="background2" w:themeShade="1A"/>
          <w:sz w:val="24"/>
          <w:szCs w:val="24"/>
        </w:rPr>
      </w:pPr>
      <w:r w:rsidRPr="00582B3C">
        <w:rPr>
          <w:rFonts w:cs="Arial"/>
          <w:color w:val="1D1B11" w:themeColor="background2" w:themeShade="1A"/>
          <w:sz w:val="24"/>
          <w:szCs w:val="24"/>
        </w:rPr>
        <w:t>Jedná se o život ohrožující stav, a proto je třeba i zde co nejrychleji zasáhnout. Šok je přirozenou ochrannou reakcí organismu na nepřiměřenou zátěž. Nejčastěji je to úraz. Postupně selhává krevní oběh, klesá krevní tlak a je nedostatek kyslíku ve tkáních. Krev rozvádí kyslík. Pokud je krve nedostatek, je nedostatek i kyslíku. A protože kyslík je nepostradatelnou živinou pro tkáně, tak dochází k jejich poškození až smrti.</w:t>
      </w:r>
      <w:r w:rsidRPr="00582B3C">
        <w:rPr>
          <w:rFonts w:cs="Arial"/>
          <w:color w:val="1D1B11" w:themeColor="background2" w:themeShade="1A"/>
          <w:sz w:val="24"/>
          <w:szCs w:val="24"/>
        </w:rPr>
        <w:br/>
      </w:r>
    </w:p>
    <w:p w:rsidR="00767DD3" w:rsidRPr="00582B3C" w:rsidRDefault="00767DD3" w:rsidP="007C3B90">
      <w:pPr>
        <w:shd w:val="clear" w:color="auto" w:fill="FFFFFF"/>
        <w:spacing w:line="240" w:lineRule="auto"/>
        <w:rPr>
          <w:rFonts w:cs="Arial"/>
          <w:bCs/>
          <w:color w:val="1D1B11" w:themeColor="background2" w:themeShade="1A"/>
          <w:sz w:val="24"/>
          <w:szCs w:val="24"/>
        </w:rPr>
      </w:pP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Cs/>
          <w:color w:val="1D1B11" w:themeColor="background2" w:themeShade="1A"/>
          <w:sz w:val="24"/>
          <w:szCs w:val="24"/>
        </w:rPr>
        <w:t xml:space="preserve">Příznaky: </w:t>
      </w:r>
      <w:r w:rsidRPr="00582B3C">
        <w:rPr>
          <w:rFonts w:cs="Arial"/>
          <w:color w:val="1D1B11" w:themeColor="background2" w:themeShade="1A"/>
          <w:sz w:val="24"/>
          <w:szCs w:val="24"/>
        </w:rPr>
        <w:t>zrychlená tepová frekvence (více než 100 tepů za minutu) , zrychlené dýchání (normální frekvence je okolo 14–17 dechů/min), zpocená chladná pokožka a bledost.</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Cs/>
          <w:color w:val="1D1B11" w:themeColor="background2" w:themeShade="1A"/>
          <w:sz w:val="24"/>
          <w:szCs w:val="24"/>
        </w:rPr>
        <w:t>První pomoc, pravidlo 5T:</w:t>
      </w:r>
      <w:r w:rsidRPr="00582B3C">
        <w:rPr>
          <w:rFonts w:cs="Arial"/>
          <w:color w:val="1D1B11" w:themeColor="background2" w:themeShade="1A"/>
          <w:sz w:val="24"/>
          <w:szCs w:val="24"/>
        </w:rPr>
        <w:t xml:space="preserve"> </w:t>
      </w:r>
      <w:r w:rsidRPr="00582B3C">
        <w:rPr>
          <w:rFonts w:cs="Arial"/>
          <w:color w:val="1D1B11" w:themeColor="background2" w:themeShade="1A"/>
          <w:sz w:val="24"/>
          <w:szCs w:val="24"/>
        </w:rPr>
        <w:br/>
      </w:r>
      <w:r w:rsidRPr="00582B3C">
        <w:rPr>
          <w:rFonts w:cs="Arial"/>
          <w:bCs/>
          <w:color w:val="1D1B11" w:themeColor="background2" w:themeShade="1A"/>
          <w:sz w:val="24"/>
          <w:szCs w:val="24"/>
        </w:rPr>
        <w:t>TEPLO</w:t>
      </w:r>
      <w:r w:rsidRPr="00582B3C">
        <w:rPr>
          <w:rFonts w:cs="Arial"/>
          <w:color w:val="1D1B11" w:themeColor="background2" w:themeShade="1A"/>
          <w:sz w:val="24"/>
          <w:szCs w:val="24"/>
        </w:rPr>
        <w:t xml:space="preserve"> – snaha o udržení optimálního tepelného komfortu </w:t>
      </w:r>
      <w:r w:rsidRPr="00582B3C">
        <w:rPr>
          <w:rFonts w:cs="Arial"/>
          <w:color w:val="1D1B11" w:themeColor="background2" w:themeShade="1A"/>
          <w:sz w:val="24"/>
          <w:szCs w:val="24"/>
        </w:rPr>
        <w:br/>
      </w:r>
      <w:r w:rsidRPr="00582B3C">
        <w:rPr>
          <w:rFonts w:cs="Arial"/>
          <w:bCs/>
          <w:color w:val="1D1B11" w:themeColor="background2" w:themeShade="1A"/>
          <w:sz w:val="24"/>
          <w:szCs w:val="24"/>
        </w:rPr>
        <w:t>TEKUTINY</w:t>
      </w:r>
      <w:r w:rsidRPr="00582B3C">
        <w:rPr>
          <w:rFonts w:cs="Arial"/>
          <w:color w:val="1D1B11" w:themeColor="background2" w:themeShade="1A"/>
          <w:sz w:val="24"/>
          <w:szCs w:val="24"/>
        </w:rPr>
        <w:t xml:space="preserve"> – nikdy nepodáváme, pouze otíráme rty a obličej (výjimkou je přehřátí organismu a popáleniny I. stupně) </w:t>
      </w:r>
      <w:r w:rsidRPr="00582B3C">
        <w:rPr>
          <w:rFonts w:cs="Arial"/>
          <w:color w:val="1D1B11" w:themeColor="background2" w:themeShade="1A"/>
          <w:sz w:val="24"/>
          <w:szCs w:val="24"/>
        </w:rPr>
        <w:br/>
      </w:r>
      <w:r w:rsidRPr="00582B3C">
        <w:rPr>
          <w:rFonts w:cs="Arial"/>
          <w:bCs/>
          <w:color w:val="1D1B11" w:themeColor="background2" w:themeShade="1A"/>
          <w:sz w:val="24"/>
          <w:szCs w:val="24"/>
        </w:rPr>
        <w:t>TICHO</w:t>
      </w:r>
      <w:r w:rsidRPr="00582B3C">
        <w:rPr>
          <w:rFonts w:cs="Arial"/>
          <w:color w:val="1D1B11" w:themeColor="background2" w:themeShade="1A"/>
          <w:sz w:val="24"/>
          <w:szCs w:val="24"/>
        </w:rPr>
        <w:t xml:space="preserve"> – zabezpečení relativního klidu, uklidňování pacienta </w:t>
      </w:r>
      <w:r w:rsidRPr="00582B3C">
        <w:rPr>
          <w:rFonts w:cs="Arial"/>
          <w:color w:val="1D1B11" w:themeColor="background2" w:themeShade="1A"/>
          <w:sz w:val="24"/>
          <w:szCs w:val="24"/>
        </w:rPr>
        <w:br/>
      </w:r>
      <w:r w:rsidRPr="00582B3C">
        <w:rPr>
          <w:rFonts w:cs="Arial"/>
          <w:bCs/>
          <w:color w:val="1D1B11" w:themeColor="background2" w:themeShade="1A"/>
          <w:sz w:val="24"/>
          <w:szCs w:val="24"/>
        </w:rPr>
        <w:t>TIŠENÍ</w:t>
      </w:r>
      <w:r w:rsidRPr="00582B3C">
        <w:rPr>
          <w:rFonts w:cs="Arial"/>
          <w:color w:val="1D1B11" w:themeColor="background2" w:themeShade="1A"/>
          <w:sz w:val="24"/>
          <w:szCs w:val="24"/>
        </w:rPr>
        <w:t xml:space="preserve"> BOLESTI – správné ošetření poranění, léky proti bolesti nikdy nepodáváme</w:t>
      </w:r>
      <w:r w:rsidRPr="00582B3C">
        <w:rPr>
          <w:rFonts w:cs="Arial"/>
          <w:color w:val="1D1B11" w:themeColor="background2" w:themeShade="1A"/>
          <w:sz w:val="24"/>
          <w:szCs w:val="24"/>
        </w:rPr>
        <w:br/>
        <w:t xml:space="preserve">TRANSPORT – co nejrychleji volat RZP – linka 155 </w:t>
      </w: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Bezvědomí</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Bezvědomí je projevem poruchy činnosti centrální nervové soustavy a bezprostředně ohrožuje život člověka, především udušením. </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color w:val="1D1B11" w:themeColor="background2" w:themeShade="1A"/>
          <w:sz w:val="24"/>
          <w:szCs w:val="24"/>
        </w:rPr>
        <w:t xml:space="preserve">Příznaky: </w:t>
      </w:r>
      <w:r w:rsidRPr="00582B3C">
        <w:rPr>
          <w:rFonts w:cs="Arial"/>
          <w:color w:val="1D1B11" w:themeColor="background2" w:themeShade="1A"/>
          <w:sz w:val="24"/>
          <w:szCs w:val="24"/>
        </w:rPr>
        <w:br/>
        <w:t xml:space="preserve">-   člověk leží zhroucen na podložce, má zcela povolené svalové napětí, </w:t>
      </w:r>
      <w:r w:rsidR="00767DD3" w:rsidRPr="00582B3C">
        <w:rPr>
          <w:rFonts w:cs="Arial"/>
          <w:color w:val="1D1B11" w:themeColor="background2" w:themeShade="1A"/>
          <w:sz w:val="24"/>
          <w:szCs w:val="24"/>
        </w:rPr>
        <w:t xml:space="preserve">tedy i závěs jazyka, který </w:t>
      </w:r>
      <w:r w:rsidRPr="00582B3C">
        <w:rPr>
          <w:rFonts w:cs="Arial"/>
          <w:color w:val="1D1B11" w:themeColor="background2" w:themeShade="1A"/>
          <w:sz w:val="24"/>
          <w:szCs w:val="24"/>
        </w:rPr>
        <w:t>vlastní váhou zapadá k zadní stěně hltanu, uzavírá tak přístup v</w:t>
      </w:r>
      <w:r w:rsidR="00767DD3" w:rsidRPr="00582B3C">
        <w:rPr>
          <w:rFonts w:cs="Arial"/>
          <w:color w:val="1D1B11" w:themeColor="background2" w:themeShade="1A"/>
          <w:sz w:val="24"/>
          <w:szCs w:val="24"/>
        </w:rPr>
        <w:t xml:space="preserve">zduchu do dýchacích cest a </w:t>
      </w:r>
      <w:r w:rsidRPr="00582B3C">
        <w:rPr>
          <w:rFonts w:cs="Arial"/>
          <w:color w:val="1D1B11" w:themeColor="background2" w:themeShade="1A"/>
          <w:sz w:val="24"/>
          <w:szCs w:val="24"/>
        </w:rPr>
        <w:t>dochází k dušení</w:t>
      </w:r>
      <w:r w:rsidRPr="00582B3C">
        <w:rPr>
          <w:rFonts w:cs="Arial"/>
          <w:color w:val="1D1B11" w:themeColor="background2" w:themeShade="1A"/>
          <w:sz w:val="24"/>
          <w:szCs w:val="24"/>
        </w:rPr>
        <w:br/>
        <w:t xml:space="preserve">-    nereaguje na vnější podněty slovní ani mírně bolestivé </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color w:val="1D1B11" w:themeColor="background2" w:themeShade="1A"/>
          <w:sz w:val="24"/>
          <w:szCs w:val="24"/>
        </w:rPr>
        <w:t xml:space="preserve">Příčiny bezvědomí: </w:t>
      </w:r>
      <w:r w:rsidRPr="00582B3C">
        <w:rPr>
          <w:rFonts w:cs="Arial"/>
          <w:color w:val="1D1B11" w:themeColor="background2" w:themeShade="1A"/>
          <w:sz w:val="24"/>
          <w:szCs w:val="24"/>
        </w:rPr>
        <w:br/>
        <w:t>-   selhání dýchání (tonutí, dušení, otok dýchacích cest)</w:t>
      </w:r>
      <w:r w:rsidRPr="00582B3C">
        <w:rPr>
          <w:rFonts w:cs="Arial"/>
          <w:color w:val="1D1B11" w:themeColor="background2" w:themeShade="1A"/>
          <w:sz w:val="24"/>
          <w:szCs w:val="24"/>
        </w:rPr>
        <w:br/>
        <w:t>-   selhání oběhu (nemoci cév, srdce, plicní embolie, ztráta krve)</w:t>
      </w:r>
      <w:r w:rsidRPr="00582B3C">
        <w:rPr>
          <w:rFonts w:cs="Arial"/>
          <w:color w:val="1D1B11" w:themeColor="background2" w:themeShade="1A"/>
          <w:sz w:val="24"/>
          <w:szCs w:val="24"/>
        </w:rPr>
        <w:br/>
        <w:t>-   selhání centrálního nervového systému</w:t>
      </w:r>
      <w:r w:rsidRPr="00582B3C">
        <w:rPr>
          <w:rFonts w:cs="Arial"/>
          <w:color w:val="1D1B11" w:themeColor="background2" w:themeShade="1A"/>
          <w:sz w:val="24"/>
          <w:szCs w:val="24"/>
        </w:rPr>
        <w:br/>
        <w:t>-   uštknutí jedovatými živočichy</w:t>
      </w:r>
    </w:p>
    <w:p w:rsidR="007C3B90" w:rsidRPr="00582B3C" w:rsidRDefault="007C3B90" w:rsidP="007C3B90">
      <w:pPr>
        <w:shd w:val="clear" w:color="auto" w:fill="FFFFFF"/>
        <w:tabs>
          <w:tab w:val="left" w:pos="284"/>
        </w:tabs>
        <w:spacing w:line="240" w:lineRule="auto"/>
        <w:rPr>
          <w:rFonts w:cs="Arial"/>
          <w:color w:val="1D1B11" w:themeColor="background2" w:themeShade="1A"/>
          <w:sz w:val="24"/>
          <w:szCs w:val="24"/>
        </w:rPr>
      </w:pPr>
      <w:r w:rsidRPr="00582B3C">
        <w:rPr>
          <w:rFonts w:cs="Arial"/>
          <w:color w:val="1D1B11" w:themeColor="background2" w:themeShade="1A"/>
          <w:sz w:val="24"/>
          <w:szCs w:val="24"/>
        </w:rPr>
        <w:t xml:space="preserve">První pomoc: </w:t>
      </w:r>
      <w:r w:rsidRPr="00582B3C">
        <w:rPr>
          <w:rFonts w:cs="Arial"/>
          <w:color w:val="1D1B11" w:themeColor="background2" w:themeShade="1A"/>
          <w:sz w:val="24"/>
          <w:szCs w:val="24"/>
        </w:rPr>
        <w:br/>
        <w:t>-</w:t>
      </w:r>
      <w:r w:rsidRPr="00582B3C">
        <w:rPr>
          <w:rFonts w:cs="Arial"/>
          <w:color w:val="1D1B11" w:themeColor="background2" w:themeShade="1A"/>
          <w:sz w:val="24"/>
          <w:szCs w:val="24"/>
        </w:rPr>
        <w:tab/>
        <w:t>pokus o navázání kontaktu – zjištění stavu vědomí (oslovení, zatřesení)</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šetrné otočení na záda kontrola ústní dutiny (popř. její vyčištění)</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uvolnění dýchacích cest záklonem hlavy nebo trojitým manévrem (1 – předsunutí dolní čelisti,</w:t>
      </w:r>
      <w:r w:rsidR="00767DD3" w:rsidRPr="00582B3C">
        <w:rPr>
          <w:rFonts w:ascii="MingLiU" w:eastAsia="MingLiU" w:hAnsi="MingLiU" w:cs="MingLiU"/>
          <w:color w:val="1D1B11" w:themeColor="background2" w:themeShade="1A"/>
          <w:sz w:val="24"/>
          <w:szCs w:val="24"/>
        </w:rPr>
        <w:t xml:space="preserve"> </w:t>
      </w:r>
      <w:r w:rsidRPr="00582B3C">
        <w:rPr>
          <w:rFonts w:cs="Arial"/>
          <w:color w:val="1D1B11" w:themeColor="background2" w:themeShade="1A"/>
          <w:sz w:val="24"/>
          <w:szCs w:val="24"/>
        </w:rPr>
        <w:t xml:space="preserve">2 – otevření úst, 3 – mírný záklon hlavy) </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kontrola dechu (poslechem, pohledem, pohmatem)</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kontrola tepu</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vyšetření druhotných poranění</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uložení do stabilizované polohy, která zabezpečuje stále volné dýchací cesty a zabraňuje</w:t>
      </w:r>
      <w:r w:rsidRPr="00582B3C">
        <w:rPr>
          <w:rFonts w:ascii="MingLiU" w:eastAsia="MingLiU" w:hAnsi="MingLiU" w:cs="MingLiU"/>
          <w:color w:val="1D1B11" w:themeColor="background2" w:themeShade="1A"/>
          <w:sz w:val="24"/>
          <w:szCs w:val="24"/>
        </w:rPr>
        <w:br/>
      </w:r>
      <w:r w:rsidRPr="00582B3C">
        <w:rPr>
          <w:rFonts w:cs="Arial"/>
          <w:color w:val="1D1B11" w:themeColor="background2" w:themeShade="1A"/>
          <w:sz w:val="24"/>
          <w:szCs w:val="24"/>
        </w:rPr>
        <w:t xml:space="preserve">     vdechnutí žaludečního obsahu</w:t>
      </w: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Resuscitace</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r w:rsidRPr="00582B3C">
        <w:rPr>
          <w:rFonts w:asciiTheme="minorHAnsi" w:hAnsiTheme="minorHAnsi" w:cs="Arial"/>
          <w:color w:val="1D1B11" w:themeColor="background2" w:themeShade="1A"/>
        </w:rPr>
        <w:t xml:space="preserve">Kardiopulmonální resuscitace (umělé dýchání a masáž hrudníku) je soubor výkonů zajišťujících obnovení dodávky okysličené krve do tkání při zástavě dýchání a krevního oběhu. Je třeba ji zahájit co nejdříve od zjištění zástavy (mozek vydrží bez přístupu kyslíku a rizika nevratného poškození maximálně 3–4 minuty!!). </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p>
    <w:p w:rsidR="00454589" w:rsidRPr="00582B3C" w:rsidRDefault="00454589" w:rsidP="007C3B90">
      <w:pPr>
        <w:shd w:val="clear" w:color="auto" w:fill="FFFFFF"/>
        <w:spacing w:line="240" w:lineRule="auto"/>
        <w:rPr>
          <w:rFonts w:cs="Arial"/>
          <w:bCs/>
          <w:color w:val="1D1B11" w:themeColor="background2" w:themeShade="1A"/>
          <w:sz w:val="24"/>
          <w:szCs w:val="24"/>
        </w:rPr>
      </w:pPr>
    </w:p>
    <w:p w:rsidR="00454589" w:rsidRPr="00582B3C" w:rsidRDefault="00454589" w:rsidP="007C3B90">
      <w:pPr>
        <w:shd w:val="clear" w:color="auto" w:fill="FFFFFF"/>
        <w:spacing w:line="240" w:lineRule="auto"/>
        <w:rPr>
          <w:rFonts w:cs="Arial"/>
          <w:bCs/>
          <w:color w:val="1D1B11" w:themeColor="background2" w:themeShade="1A"/>
          <w:sz w:val="24"/>
          <w:szCs w:val="24"/>
        </w:rPr>
      </w:pPr>
    </w:p>
    <w:p w:rsidR="005A4AD5" w:rsidRDefault="005A4AD5" w:rsidP="007C3B90">
      <w:pPr>
        <w:shd w:val="clear" w:color="auto" w:fill="FFFFFF"/>
        <w:spacing w:line="240" w:lineRule="auto"/>
        <w:rPr>
          <w:rFonts w:cs="Arial"/>
          <w:bCs/>
          <w:color w:val="1D1B11" w:themeColor="background2" w:themeShade="1A"/>
          <w:sz w:val="24"/>
          <w:szCs w:val="24"/>
        </w:rPr>
      </w:pP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Cs/>
          <w:color w:val="1D1B11" w:themeColor="background2" w:themeShade="1A"/>
          <w:sz w:val="24"/>
          <w:szCs w:val="24"/>
        </w:rPr>
        <w:t>Základní kroky resuscitace:</w:t>
      </w:r>
      <w:r w:rsidRPr="00582B3C">
        <w:rPr>
          <w:rFonts w:cs="Arial"/>
          <w:color w:val="1D1B11" w:themeColor="background2" w:themeShade="1A"/>
          <w:sz w:val="24"/>
          <w:szCs w:val="24"/>
        </w:rPr>
        <w:t xml:space="preserve"> </w:t>
      </w:r>
      <w:r w:rsidRPr="00582B3C">
        <w:rPr>
          <w:rFonts w:cs="Arial"/>
          <w:color w:val="1D1B11" w:themeColor="background2" w:themeShade="1A"/>
          <w:sz w:val="24"/>
          <w:szCs w:val="24"/>
        </w:rPr>
        <w:br/>
        <w:t xml:space="preserve">uvolnění průchodnosti dýchacích cest, zajištění dýchání (umělé dýchání), zajištění krevního oběhu (masáž hrudníku) </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bCs/>
          <w:color w:val="1D1B11" w:themeColor="background2" w:themeShade="1A"/>
          <w:sz w:val="24"/>
          <w:szCs w:val="24"/>
        </w:rPr>
        <w:t>Postup uvolnění dýchacích cest:</w:t>
      </w:r>
      <w:r w:rsidRPr="00582B3C">
        <w:rPr>
          <w:rFonts w:cs="Arial"/>
          <w:color w:val="1D1B11" w:themeColor="background2" w:themeShade="1A"/>
          <w:sz w:val="24"/>
          <w:szCs w:val="24"/>
        </w:rPr>
        <w:t xml:space="preserve"> </w:t>
      </w:r>
    </w:p>
    <w:p w:rsidR="007C3B90" w:rsidRPr="00582B3C" w:rsidRDefault="007C3B90" w:rsidP="007C3B90">
      <w:pPr>
        <w:pStyle w:val="Odstavecseseznamem"/>
        <w:numPr>
          <w:ilvl w:val="0"/>
          <w:numId w:val="2"/>
        </w:numPr>
        <w:shd w:val="clear" w:color="auto" w:fill="FFFFFF"/>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 xml:space="preserve">vyzvěte postiženého ke kašli </w:t>
      </w:r>
    </w:p>
    <w:p w:rsidR="007C3B90" w:rsidRPr="00582B3C" w:rsidRDefault="007C3B90" w:rsidP="007C3B90">
      <w:pPr>
        <w:pStyle w:val="Odstavecseseznamem"/>
        <w:numPr>
          <w:ilvl w:val="0"/>
          <w:numId w:val="2"/>
        </w:numPr>
        <w:shd w:val="clear" w:color="auto" w:fill="FFFFFF"/>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 xml:space="preserve">pokud kašel nepomohl, pak postiženého předkloňte, nebo vleže otočte na bok a proveďte až 5 úderů hranou dlaně mezi lopatky a pak zkontrolujte ústní dutinu, zda nedošlo k uvolnění tělesa </w:t>
      </w:r>
    </w:p>
    <w:p w:rsidR="007C3B90" w:rsidRPr="00582B3C" w:rsidRDefault="007C3B90" w:rsidP="007C3B90">
      <w:pPr>
        <w:pStyle w:val="Odstavecseseznamem"/>
        <w:numPr>
          <w:ilvl w:val="0"/>
          <w:numId w:val="2"/>
        </w:numPr>
        <w:shd w:val="clear" w:color="auto" w:fill="FFFFFF"/>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pokud upadne do bezvědomí zahajte resuscitaci (</w:t>
      </w:r>
      <w:r w:rsidR="00454589" w:rsidRPr="00582B3C">
        <w:rPr>
          <w:rFonts w:cs="Arial"/>
          <w:color w:val="1D1B11" w:themeColor="background2" w:themeShade="1A"/>
          <w:sz w:val="24"/>
          <w:szCs w:val="24"/>
        </w:rPr>
        <w:t xml:space="preserve">umělé dýchání i srdeční masáž ) </w:t>
      </w:r>
      <w:r w:rsidRPr="00582B3C">
        <w:rPr>
          <w:rFonts w:cs="Arial"/>
          <w:color w:val="1D1B11" w:themeColor="background2" w:themeShade="1A"/>
          <w:sz w:val="24"/>
          <w:szCs w:val="24"/>
        </w:rPr>
        <w:t>a přivolejte odbornou lékařskou pomoc</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bCs/>
          <w:color w:val="1D1B11" w:themeColor="background2" w:themeShade="1A"/>
          <w:sz w:val="24"/>
          <w:szCs w:val="24"/>
        </w:rPr>
        <w:br/>
        <w:t>Postup při umělém dýchání:</w:t>
      </w:r>
      <w:r w:rsidRPr="00582B3C">
        <w:rPr>
          <w:rFonts w:cs="Arial"/>
          <w:color w:val="1D1B11" w:themeColor="background2" w:themeShade="1A"/>
          <w:sz w:val="24"/>
          <w:szCs w:val="24"/>
        </w:rPr>
        <w:t xml:space="preserve"> </w:t>
      </w:r>
    </w:p>
    <w:p w:rsidR="007C3B90" w:rsidRPr="00582B3C" w:rsidRDefault="007C3B90" w:rsidP="007C3B90">
      <w:pPr>
        <w:numPr>
          <w:ilvl w:val="0"/>
          <w:numId w:val="3"/>
        </w:numPr>
        <w:shd w:val="clear" w:color="auto" w:fill="FFFFFF"/>
        <w:tabs>
          <w:tab w:val="clear" w:pos="810"/>
          <w:tab w:val="num" w:pos="426"/>
        </w:tabs>
        <w:spacing w:after="0" w:line="240" w:lineRule="auto"/>
        <w:ind w:hanging="810"/>
        <w:jc w:val="both"/>
        <w:rPr>
          <w:rFonts w:cs="Arial"/>
          <w:color w:val="1D1B11" w:themeColor="background2" w:themeShade="1A"/>
          <w:sz w:val="24"/>
          <w:szCs w:val="24"/>
        </w:rPr>
      </w:pPr>
      <w:r w:rsidRPr="00582B3C">
        <w:rPr>
          <w:rFonts w:cs="Arial"/>
          <w:color w:val="1D1B11" w:themeColor="background2" w:themeShade="1A"/>
          <w:sz w:val="24"/>
          <w:szCs w:val="24"/>
        </w:rPr>
        <w:t xml:space="preserve">přivolejte odbornou lékařskou pomoc </w:t>
      </w:r>
    </w:p>
    <w:p w:rsidR="007C3B90" w:rsidRPr="00582B3C" w:rsidRDefault="007C3B90" w:rsidP="007C3B90">
      <w:pPr>
        <w:numPr>
          <w:ilvl w:val="0"/>
          <w:numId w:val="3"/>
        </w:numPr>
        <w:shd w:val="clear" w:color="auto" w:fill="FFFFFF"/>
        <w:tabs>
          <w:tab w:val="clear" w:pos="810"/>
          <w:tab w:val="num" w:pos="426"/>
        </w:tabs>
        <w:spacing w:after="0" w:line="240" w:lineRule="auto"/>
        <w:ind w:hanging="810"/>
        <w:jc w:val="both"/>
        <w:rPr>
          <w:rFonts w:cs="Arial"/>
          <w:color w:val="1D1B11" w:themeColor="background2" w:themeShade="1A"/>
          <w:sz w:val="24"/>
          <w:szCs w:val="24"/>
        </w:rPr>
      </w:pPr>
      <w:r w:rsidRPr="00582B3C">
        <w:rPr>
          <w:rFonts w:cs="Arial"/>
          <w:color w:val="1D1B11" w:themeColor="background2" w:themeShade="1A"/>
          <w:sz w:val="24"/>
          <w:szCs w:val="24"/>
        </w:rPr>
        <w:t xml:space="preserve">uložte postiženého na záda na pevnou podložku </w:t>
      </w:r>
    </w:p>
    <w:p w:rsidR="007C3B90" w:rsidRPr="00582B3C" w:rsidRDefault="007C3B90" w:rsidP="007C3B90">
      <w:pPr>
        <w:numPr>
          <w:ilvl w:val="0"/>
          <w:numId w:val="3"/>
        </w:numPr>
        <w:shd w:val="clear" w:color="auto" w:fill="FFFFFF"/>
        <w:tabs>
          <w:tab w:val="clear" w:pos="810"/>
          <w:tab w:val="num" w:pos="426"/>
        </w:tabs>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 xml:space="preserve">vyčistěte dutinu ústní (kapesníkem, prsty), vyjměte zubní protézu, případně uvolněte dýchací cesty </w:t>
      </w:r>
    </w:p>
    <w:p w:rsidR="007C3B90" w:rsidRPr="00582B3C" w:rsidRDefault="007C3B90" w:rsidP="007C3B90">
      <w:pPr>
        <w:numPr>
          <w:ilvl w:val="0"/>
          <w:numId w:val="3"/>
        </w:numPr>
        <w:shd w:val="clear" w:color="auto" w:fill="FFFFFF"/>
        <w:tabs>
          <w:tab w:val="clear" w:pos="810"/>
          <w:tab w:val="num" w:pos="426"/>
        </w:tabs>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 xml:space="preserve">šetrně zakloňte postiženému hlavu (trojitý manévr), tím se uvolní kořen jazyka a uvolní dýchací cesty (záklon hlavy provádějte šetrně s ohledem na poranění páteře a míchy) </w:t>
      </w:r>
    </w:p>
    <w:p w:rsidR="007C3B90" w:rsidRPr="00582B3C" w:rsidRDefault="007C3B90" w:rsidP="007C3B90">
      <w:pPr>
        <w:numPr>
          <w:ilvl w:val="0"/>
          <w:numId w:val="3"/>
        </w:numPr>
        <w:shd w:val="clear" w:color="auto" w:fill="FFFFFF"/>
        <w:tabs>
          <w:tab w:val="clear" w:pos="810"/>
          <w:tab w:val="num" w:pos="426"/>
        </w:tabs>
        <w:spacing w:after="0" w:line="240" w:lineRule="auto"/>
        <w:ind w:left="426" w:hanging="426"/>
        <w:jc w:val="both"/>
        <w:rPr>
          <w:rFonts w:cs="Arial"/>
          <w:color w:val="1D1B11" w:themeColor="background2" w:themeShade="1A"/>
          <w:sz w:val="24"/>
          <w:szCs w:val="24"/>
        </w:rPr>
      </w:pPr>
      <w:r w:rsidRPr="00582B3C">
        <w:rPr>
          <w:rFonts w:cs="Arial"/>
          <w:color w:val="1D1B11" w:themeColor="background2" w:themeShade="1A"/>
          <w:sz w:val="24"/>
          <w:szCs w:val="24"/>
        </w:rPr>
        <w:t>pokud postižený dosud nezačal sám dýchat, stiskněte mu nosní dírky mezi palec a ukazovák a proveďte v krátkých intervalech až 5 umělých vdechů (je potřeba dosáhnout alespoň 2 účinné vdechy), po každém vdechu uvolněte stisk nosu aby došlo k výdechu</w:t>
      </w:r>
    </w:p>
    <w:p w:rsidR="007C3B90" w:rsidRPr="00582B3C" w:rsidRDefault="007C3B90" w:rsidP="007C3B90">
      <w:pPr>
        <w:shd w:val="clear" w:color="auto" w:fill="FFFFFF"/>
        <w:spacing w:after="0" w:line="240" w:lineRule="auto"/>
        <w:ind w:left="426"/>
        <w:jc w:val="both"/>
        <w:rPr>
          <w:rFonts w:cs="Arial"/>
          <w:color w:val="1D1B11" w:themeColor="background2" w:themeShade="1A"/>
          <w:sz w:val="24"/>
          <w:szCs w:val="24"/>
        </w:rPr>
      </w:pP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bCs/>
          <w:color w:val="1D1B11" w:themeColor="background2" w:themeShade="1A"/>
          <w:sz w:val="24"/>
          <w:szCs w:val="24"/>
        </w:rPr>
        <w:t>Postup srdeční masáže:</w:t>
      </w:r>
      <w:r w:rsidRPr="00582B3C">
        <w:rPr>
          <w:rFonts w:cs="Arial"/>
          <w:color w:val="1D1B11" w:themeColor="background2" w:themeShade="1A"/>
          <w:sz w:val="24"/>
          <w:szCs w:val="24"/>
        </w:rPr>
        <w:t xml:space="preserve">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zajistěte přivolání odborné lékařské pomoci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postiženého položte na záda na pevnou podložku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vyhmatejte spojnici žeberních oblouků (konec hrudní kosti); 2 prsty (směrem k hlavě </w:t>
      </w:r>
      <w:r w:rsidRPr="00582B3C">
        <w:rPr>
          <w:rFonts w:cs="Arial"/>
          <w:color w:val="1D1B11" w:themeColor="background2" w:themeShade="1A"/>
          <w:sz w:val="24"/>
          <w:szCs w:val="24"/>
        </w:rPr>
        <w:br/>
        <w:t xml:space="preserve">od konce hrudní kosti)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na hrudní kost přiložte hranu své dlaně; druhou dlaň položte na hřbet přiložené ruky (prsty mějte napnuté, neměly by se dotýkat hrudníku)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obě ruce držte napnuté v loktech </w:t>
      </w:r>
    </w:p>
    <w:p w:rsidR="007C3B90" w:rsidRPr="00582B3C" w:rsidRDefault="007C3B90" w:rsidP="007C3B90">
      <w:pPr>
        <w:numPr>
          <w:ilvl w:val="0"/>
          <w:numId w:val="4"/>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stlačujte hrudník postiženého hmotností horní poloviny svého těla; hrudník promačkávejte o 1/3 výšky hrudníku (je třeba zvážit tělesnou konstituci postiženého a promačkávat podle toho) a frekvencí 100 stlačení za minutu </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Masáž vždy provází umělé dýchání; vdechujte 2 vdechy a masáž vždy na tuto dobu přerušte.</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Postup kardiopulmonální resuscitace: </w:t>
      </w:r>
    </w:p>
    <w:p w:rsidR="007C3B90" w:rsidRPr="00582B3C" w:rsidRDefault="007C3B90" w:rsidP="007C3B90">
      <w:pPr>
        <w:numPr>
          <w:ilvl w:val="0"/>
          <w:numId w:val="5"/>
        </w:numPr>
        <w:shd w:val="clear" w:color="auto" w:fill="FFFFFF"/>
        <w:tabs>
          <w:tab w:val="clear" w:pos="720"/>
          <w:tab w:val="num" w:pos="426"/>
        </w:tabs>
        <w:spacing w:after="0" w:line="240" w:lineRule="auto"/>
        <w:ind w:hanging="720"/>
        <w:jc w:val="both"/>
        <w:rPr>
          <w:rFonts w:cs="Arial"/>
          <w:color w:val="1D1B11" w:themeColor="background2" w:themeShade="1A"/>
          <w:sz w:val="24"/>
          <w:szCs w:val="24"/>
        </w:rPr>
      </w:pPr>
      <w:r w:rsidRPr="00582B3C">
        <w:rPr>
          <w:rFonts w:cs="Arial"/>
          <w:color w:val="1D1B11" w:themeColor="background2" w:themeShade="1A"/>
          <w:sz w:val="24"/>
          <w:szCs w:val="24"/>
        </w:rPr>
        <w:t xml:space="preserve">zahajte umělé dýchání </w:t>
      </w:r>
    </w:p>
    <w:p w:rsidR="007C3B90" w:rsidRPr="00582B3C" w:rsidRDefault="007C3B90" w:rsidP="007C3B90">
      <w:pPr>
        <w:numPr>
          <w:ilvl w:val="0"/>
          <w:numId w:val="5"/>
        </w:numPr>
        <w:shd w:val="clear" w:color="auto" w:fill="FFFFFF"/>
        <w:tabs>
          <w:tab w:val="clear" w:pos="720"/>
          <w:tab w:val="num" w:pos="426"/>
        </w:tabs>
        <w:spacing w:after="0" w:line="240" w:lineRule="auto"/>
        <w:ind w:hanging="720"/>
        <w:jc w:val="both"/>
        <w:rPr>
          <w:rFonts w:cs="Arial"/>
          <w:color w:val="1D1B11" w:themeColor="background2" w:themeShade="1A"/>
          <w:sz w:val="24"/>
          <w:szCs w:val="24"/>
        </w:rPr>
      </w:pPr>
      <w:r w:rsidRPr="00582B3C">
        <w:rPr>
          <w:rFonts w:cs="Arial"/>
          <w:color w:val="1D1B11" w:themeColor="background2" w:themeShade="1A"/>
          <w:sz w:val="24"/>
          <w:szCs w:val="24"/>
        </w:rPr>
        <w:t xml:space="preserve">pokračujte srdeční masáží </w:t>
      </w:r>
    </w:p>
    <w:p w:rsidR="007C3B90" w:rsidRPr="00582B3C" w:rsidRDefault="007C3B90" w:rsidP="007C3B90">
      <w:pPr>
        <w:numPr>
          <w:ilvl w:val="0"/>
          <w:numId w:val="5"/>
        </w:numPr>
        <w:shd w:val="clear" w:color="auto" w:fill="FFFFFF"/>
        <w:tabs>
          <w:tab w:val="clear" w:pos="720"/>
          <w:tab w:val="num" w:pos="426"/>
        </w:tabs>
        <w:spacing w:after="0" w:line="240" w:lineRule="auto"/>
        <w:ind w:hanging="720"/>
        <w:jc w:val="both"/>
        <w:rPr>
          <w:rFonts w:cs="Arial"/>
          <w:color w:val="1D1B11" w:themeColor="background2" w:themeShade="1A"/>
          <w:sz w:val="24"/>
          <w:szCs w:val="24"/>
        </w:rPr>
      </w:pPr>
      <w:r w:rsidRPr="00582B3C">
        <w:rPr>
          <w:rFonts w:cs="Arial"/>
          <w:color w:val="1D1B11" w:themeColor="background2" w:themeShade="1A"/>
          <w:sz w:val="24"/>
          <w:szCs w:val="24"/>
        </w:rPr>
        <w:t xml:space="preserve">u dospělých a větších dětí pokračujte dále v poměru 2 vdechy a 15 stlačení </w:t>
      </w:r>
    </w:p>
    <w:p w:rsidR="007C3B90" w:rsidRPr="00582B3C" w:rsidRDefault="007C3B90" w:rsidP="007C3B90">
      <w:pPr>
        <w:numPr>
          <w:ilvl w:val="0"/>
          <w:numId w:val="5"/>
        </w:numPr>
        <w:shd w:val="clear" w:color="auto" w:fill="FFFFFF"/>
        <w:tabs>
          <w:tab w:val="clear" w:pos="720"/>
          <w:tab w:val="num" w:pos="426"/>
        </w:tabs>
        <w:spacing w:after="0" w:line="240" w:lineRule="auto"/>
        <w:ind w:hanging="720"/>
        <w:jc w:val="both"/>
        <w:rPr>
          <w:rFonts w:cs="Arial"/>
          <w:color w:val="1D1B11" w:themeColor="background2" w:themeShade="1A"/>
          <w:sz w:val="24"/>
          <w:szCs w:val="24"/>
        </w:rPr>
      </w:pPr>
      <w:r w:rsidRPr="00582B3C">
        <w:rPr>
          <w:rFonts w:cs="Arial"/>
          <w:color w:val="1D1B11" w:themeColor="background2" w:themeShade="1A"/>
          <w:sz w:val="24"/>
          <w:szCs w:val="24"/>
        </w:rPr>
        <w:t>u oživování dětí od 1- 8 let a kojenců do 1 roku je 1 vdech na 5 stlačení hrudníku</w:t>
      </w: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br/>
        <w:t>Krvácení</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r w:rsidRPr="00582B3C">
        <w:rPr>
          <w:rFonts w:asciiTheme="minorHAnsi" w:hAnsiTheme="minorHAnsi" w:cs="Arial"/>
          <w:color w:val="1D1B11" w:themeColor="background2" w:themeShade="1A"/>
        </w:rPr>
        <w:t>Krvácení je chorobný stav, při kterém krev uniká z cév v důsledku porušení cévní stěny. Následky krvácení jsou přímo úměrné rozsahu krvácení, tedy množství krve, které opustí krevní oběh, a rychlosti, jakou krev z oběhu uniká. Celkové množství obíhající krve je asi 5 litrů. Při ztrátě větší, než je polovina tohoto množství, v kratším časovém intervalu, může dojít ke smrti.</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r w:rsidRPr="00582B3C">
        <w:rPr>
          <w:rFonts w:asciiTheme="minorHAnsi" w:hAnsiTheme="minorHAnsi" w:cs="Arial"/>
          <w:color w:val="1D1B11" w:themeColor="background2" w:themeShade="1A"/>
        </w:rPr>
        <w:t xml:space="preserve">Lidské tělo je schopno vyrovnat se s krevní ztrátou asi 10 %, tedy asi 0,5 až 0,6 l. Při náhlé ztrátě 1/3 krve dochází k rozvoji šoku. Protětím velké tepny (pažní, stehenní, krční) lze vykrvácet za 60 až 90 sekund. </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bCs/>
          <w:color w:val="1D1B11" w:themeColor="background2" w:themeShade="1A"/>
        </w:rPr>
      </w:pPr>
      <w:r w:rsidRPr="00582B3C">
        <w:rPr>
          <w:rFonts w:asciiTheme="minorHAnsi" w:hAnsiTheme="minorHAnsi" w:cs="Arial"/>
          <w:bCs/>
          <w:color w:val="1D1B11" w:themeColor="background2" w:themeShade="1A"/>
        </w:rPr>
        <w:t>Obecný postup při zástavě krvácení:</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r w:rsidRPr="00582B3C">
        <w:rPr>
          <w:rFonts w:asciiTheme="minorHAnsi" w:hAnsiTheme="minorHAnsi" w:cs="Arial"/>
          <w:color w:val="1D1B11" w:themeColor="background2" w:themeShade="1A"/>
        </w:rPr>
        <w:t xml:space="preserve">Provedeme tlak na cévu přímo (stiskneme cévu prsty v ráně; ruce si chráníme gumovými rukavicemi, nebo čistým igelitovým sáčkem; přiložíme tlakový obvaz) nebo nepřímo využitím tlakových bodů nebo zaškrcovadla. </w:t>
      </w:r>
    </w:p>
    <w:p w:rsidR="007C3B90" w:rsidRPr="00582B3C" w:rsidRDefault="007C3B90" w:rsidP="007C3B90">
      <w:pPr>
        <w:pStyle w:val="Normlnweb"/>
        <w:shd w:val="clear" w:color="auto" w:fill="FFFFFF"/>
        <w:spacing w:before="0" w:beforeAutospacing="0" w:after="0" w:afterAutospacing="0"/>
        <w:jc w:val="both"/>
        <w:rPr>
          <w:rFonts w:asciiTheme="minorHAnsi" w:hAnsiTheme="minorHAnsi" w:cs="Arial"/>
          <w:color w:val="1D1B11" w:themeColor="background2" w:themeShade="1A"/>
        </w:rPr>
      </w:pP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Zlomeniny</w:t>
      </w:r>
    </w:p>
    <w:p w:rsidR="007C3B90" w:rsidRPr="00582B3C" w:rsidRDefault="007C3B90" w:rsidP="007C3B90">
      <w:pPr>
        <w:shd w:val="clear" w:color="auto" w:fill="FFFFFF"/>
        <w:tabs>
          <w:tab w:val="left" w:pos="426"/>
        </w:tabs>
        <w:spacing w:line="240" w:lineRule="auto"/>
        <w:rPr>
          <w:rFonts w:cs="Arial"/>
          <w:color w:val="1D1B11" w:themeColor="background2" w:themeShade="1A"/>
          <w:sz w:val="24"/>
          <w:szCs w:val="24"/>
        </w:rPr>
      </w:pPr>
      <w:r w:rsidRPr="00582B3C">
        <w:rPr>
          <w:rFonts w:cs="Arial"/>
          <w:color w:val="1D1B11" w:themeColor="background2" w:themeShade="1A"/>
          <w:sz w:val="24"/>
          <w:szCs w:val="24"/>
        </w:rPr>
        <w:t xml:space="preserve">Zlomenina je zlomená nebo prasklá kost. Všechny zlomeniny vyžadují pečlivé zacházení, abychom nevhodným pohybem nezpůsobili další poranění okolních krevních cév a orgánů. Rozlišujeme dva základní druhy zlomenin: zavřené a otevřené. </w:t>
      </w:r>
      <w:r w:rsidRPr="00582B3C">
        <w:rPr>
          <w:rFonts w:cs="Arial"/>
          <w:color w:val="1D1B11" w:themeColor="background2" w:themeShade="1A"/>
          <w:sz w:val="24"/>
          <w:szCs w:val="24"/>
        </w:rPr>
        <w:br/>
      </w:r>
      <w:r w:rsidRPr="00582B3C">
        <w:rPr>
          <w:rFonts w:cs="Arial"/>
          <w:color w:val="1D1B11" w:themeColor="background2" w:themeShade="1A"/>
          <w:sz w:val="24"/>
          <w:szCs w:val="24"/>
        </w:rPr>
        <w:br/>
      </w:r>
      <w:r w:rsidRPr="00582B3C">
        <w:rPr>
          <w:rFonts w:cs="Arial"/>
          <w:bCs/>
          <w:color w:val="1D1B11" w:themeColor="background2" w:themeShade="1A"/>
          <w:sz w:val="24"/>
          <w:szCs w:val="24"/>
        </w:rPr>
        <w:t>Příznaky:</w:t>
      </w:r>
      <w:r w:rsidRPr="00582B3C">
        <w:rPr>
          <w:rFonts w:cs="Arial"/>
          <w:color w:val="1D1B11" w:themeColor="background2" w:themeShade="1A"/>
          <w:sz w:val="24"/>
          <w:szCs w:val="24"/>
        </w:rPr>
        <w:t xml:space="preserve"> </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 xml:space="preserve">deformace končetiny, změna tvaru, nepřirozená pohyblivost, bolestivost, otok, krevní výron </w:t>
      </w:r>
      <w:r w:rsidRPr="00582B3C">
        <w:rPr>
          <w:rFonts w:cs="Arial"/>
          <w:bCs/>
          <w:color w:val="1D1B11" w:themeColor="background2" w:themeShade="1A"/>
          <w:sz w:val="24"/>
          <w:szCs w:val="24"/>
        </w:rPr>
        <w:br/>
        <w:t>První pomoc:</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základním pravidlem je dokonalá fixace = znehybnění zlomené kost</w:t>
      </w:r>
      <w:r w:rsidR="00454589" w:rsidRPr="00582B3C">
        <w:rPr>
          <w:rFonts w:cs="Arial"/>
          <w:color w:val="1D1B11" w:themeColor="background2" w:themeShade="1A"/>
          <w:sz w:val="24"/>
          <w:szCs w:val="24"/>
        </w:rPr>
        <w:t xml:space="preserve">i – zamezíme tak dalším </w:t>
      </w:r>
      <w:r w:rsidRPr="00582B3C">
        <w:rPr>
          <w:rFonts w:cs="Arial"/>
          <w:color w:val="1D1B11" w:themeColor="background2" w:themeShade="1A"/>
          <w:sz w:val="24"/>
          <w:szCs w:val="24"/>
        </w:rPr>
        <w:t>komplikacím (krvácení) a výrazně omezíme bolestivost</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nutno znehybnit kloub vždy NAD a POD zlomeninou</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při ošetřování otevřené zlomeniny je třeba dbát na sterilitu – přiklá</w:t>
      </w:r>
      <w:r w:rsidR="00454589" w:rsidRPr="00582B3C">
        <w:rPr>
          <w:rFonts w:cs="Arial"/>
          <w:color w:val="1D1B11" w:themeColor="background2" w:themeShade="1A"/>
          <w:sz w:val="24"/>
          <w:szCs w:val="24"/>
        </w:rPr>
        <w:t xml:space="preserve">dáme proto vždy na ránu </w:t>
      </w:r>
      <w:r w:rsidRPr="00582B3C">
        <w:rPr>
          <w:rFonts w:cs="Arial"/>
          <w:color w:val="1D1B11" w:themeColor="background2" w:themeShade="1A"/>
          <w:sz w:val="24"/>
          <w:szCs w:val="24"/>
        </w:rPr>
        <w:t>sterilní krycí obvaz</w:t>
      </w:r>
      <w:r w:rsidRPr="00582B3C">
        <w:rPr>
          <w:rFonts w:cs="Arial"/>
          <w:color w:val="1D1B11" w:themeColor="background2" w:themeShade="1A"/>
          <w:sz w:val="24"/>
          <w:szCs w:val="24"/>
        </w:rPr>
        <w:br/>
        <w:t xml:space="preserve">- </w:t>
      </w:r>
      <w:r w:rsidRPr="00582B3C">
        <w:rPr>
          <w:rFonts w:cs="Arial"/>
          <w:color w:val="1D1B11" w:themeColor="background2" w:themeShade="1A"/>
          <w:sz w:val="24"/>
          <w:szCs w:val="24"/>
        </w:rPr>
        <w:tab/>
        <w:t>ošetřovat můžeme i improvizovaně - svázáním dolních končetin k s</w:t>
      </w:r>
      <w:r w:rsidR="00454589" w:rsidRPr="00582B3C">
        <w:rPr>
          <w:rFonts w:cs="Arial"/>
          <w:color w:val="1D1B11" w:themeColor="background2" w:themeShade="1A"/>
          <w:sz w:val="24"/>
          <w:szCs w:val="24"/>
        </w:rPr>
        <w:t xml:space="preserve">obě, fixace přikrývkou, </w:t>
      </w:r>
      <w:r w:rsidRPr="00582B3C">
        <w:rPr>
          <w:rFonts w:cs="Arial"/>
          <w:color w:val="1D1B11" w:themeColor="background2" w:themeShade="1A"/>
          <w:sz w:val="24"/>
          <w:szCs w:val="24"/>
        </w:rPr>
        <w:t xml:space="preserve">přiložením obalené hůlky nebo větve, pomocí oděvu apod. </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bCs/>
          <w:color w:val="1D1B11" w:themeColor="background2" w:themeShade="1A"/>
          <w:sz w:val="24"/>
          <w:szCs w:val="24"/>
        </w:rPr>
        <w:t>Pozor!</w:t>
      </w:r>
      <w:r w:rsidRPr="00582B3C">
        <w:rPr>
          <w:rFonts w:cs="Arial"/>
          <w:color w:val="1D1B11" w:themeColor="background2" w:themeShade="1A"/>
          <w:sz w:val="24"/>
          <w:szCs w:val="24"/>
        </w:rPr>
        <w:br/>
        <w:t>Při zlomenině kosti nikdy neprovádějte žádné nápravy!</w:t>
      </w: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Otravy</w:t>
      </w:r>
    </w:p>
    <w:p w:rsidR="00582B3C"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Cs/>
          <w:color w:val="1D1B11" w:themeColor="background2" w:themeShade="1A"/>
          <w:sz w:val="24"/>
          <w:szCs w:val="24"/>
        </w:rPr>
        <w:t>Otrava alkoholem</w:t>
      </w:r>
      <w:r w:rsidRPr="00582B3C">
        <w:rPr>
          <w:rFonts w:cs="Arial"/>
          <w:bCs/>
          <w:color w:val="1D1B11" w:themeColor="background2" w:themeShade="1A"/>
          <w:sz w:val="24"/>
          <w:szCs w:val="24"/>
        </w:rPr>
        <w:br/>
      </w:r>
      <w:r w:rsidRPr="00582B3C">
        <w:rPr>
          <w:rFonts w:cs="Arial"/>
          <w:color w:val="1D1B11" w:themeColor="background2" w:themeShade="1A"/>
          <w:sz w:val="24"/>
          <w:szCs w:val="24"/>
        </w:rPr>
        <w:t xml:space="preserve">V první fázi má alkohol povzbuzující účinky. Později ale tlumí centrální nervový sytém, způsobuje změny nálady, zhoršuje orientaci, oslabuje soustředění, zhoršuje koordinaci pohybů. Může způsobit i bezvědomí. Důležité je udržet průchodnost dýchacích cest. Osobu v bezvědomí uložíme do stabilizované polohy, aby případné zvratky mohly volně vytékat. Dbáme na zajištění dostatečného tepla. U osoby při vědomí se můžeme pokusit vyvolat </w:t>
      </w:r>
    </w:p>
    <w:p w:rsidR="00582B3C" w:rsidRPr="00582B3C" w:rsidRDefault="00582B3C" w:rsidP="007C3B90">
      <w:pPr>
        <w:shd w:val="clear" w:color="auto" w:fill="FFFFFF"/>
        <w:spacing w:line="240" w:lineRule="auto"/>
        <w:rPr>
          <w:rFonts w:cs="Arial"/>
          <w:color w:val="1D1B11" w:themeColor="background2" w:themeShade="1A"/>
          <w:sz w:val="24"/>
          <w:szCs w:val="24"/>
        </w:rPr>
      </w:pPr>
    </w:p>
    <w:p w:rsidR="00582B3C" w:rsidRPr="00582B3C" w:rsidRDefault="00582B3C" w:rsidP="007C3B90">
      <w:pPr>
        <w:shd w:val="clear" w:color="auto" w:fill="FFFFFF"/>
        <w:spacing w:line="240" w:lineRule="auto"/>
        <w:rPr>
          <w:rFonts w:cs="Arial"/>
          <w:color w:val="1D1B11" w:themeColor="background2" w:themeShade="1A"/>
          <w:sz w:val="24"/>
          <w:szCs w:val="24"/>
        </w:rPr>
      </w:pPr>
    </w:p>
    <w:p w:rsidR="005A4AD5" w:rsidRDefault="005A4AD5" w:rsidP="007C3B90">
      <w:pPr>
        <w:shd w:val="clear" w:color="auto" w:fill="FFFFFF"/>
        <w:spacing w:line="240" w:lineRule="auto"/>
        <w:rPr>
          <w:rFonts w:cs="Arial"/>
          <w:color w:val="1D1B11" w:themeColor="background2" w:themeShade="1A"/>
          <w:sz w:val="24"/>
          <w:szCs w:val="24"/>
        </w:rPr>
      </w:pP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color w:val="1D1B11" w:themeColor="background2" w:themeShade="1A"/>
          <w:sz w:val="24"/>
          <w:szCs w:val="24"/>
        </w:rPr>
        <w:t xml:space="preserve">zvracení a vyloučit tak alkohol z těla. Zvracení nejlépe vyvoláme podrážděním horního patra prstem. Použijeme prst postiženého, nikoli svůj vlastní. </w:t>
      </w:r>
    </w:p>
    <w:p w:rsidR="007C3B90" w:rsidRPr="00582B3C" w:rsidRDefault="007C3B90" w:rsidP="007C3B90">
      <w:pPr>
        <w:shd w:val="clear" w:color="auto" w:fill="FFFFFF"/>
        <w:spacing w:line="240" w:lineRule="auto"/>
        <w:rPr>
          <w:rFonts w:cs="Arial"/>
          <w:color w:val="1D1B11" w:themeColor="background2" w:themeShade="1A"/>
          <w:sz w:val="24"/>
          <w:szCs w:val="24"/>
        </w:rPr>
      </w:pPr>
      <w:r w:rsidRPr="00582B3C">
        <w:rPr>
          <w:rFonts w:cs="Arial"/>
          <w:bCs/>
          <w:color w:val="1D1B11" w:themeColor="background2" w:themeShade="1A"/>
          <w:sz w:val="24"/>
          <w:szCs w:val="24"/>
        </w:rPr>
        <w:t>Otrava saponáty</w:t>
      </w:r>
      <w:r w:rsidRPr="00582B3C">
        <w:rPr>
          <w:rFonts w:cs="Arial"/>
          <w:color w:val="1D1B11" w:themeColor="background2" w:themeShade="1A"/>
          <w:sz w:val="24"/>
          <w:szCs w:val="24"/>
        </w:rPr>
        <w:t xml:space="preserve"> </w:t>
      </w:r>
      <w:r w:rsidRPr="00582B3C">
        <w:rPr>
          <w:rFonts w:cs="Arial"/>
          <w:color w:val="1D1B11" w:themeColor="background2" w:themeShade="1A"/>
          <w:sz w:val="24"/>
          <w:szCs w:val="24"/>
        </w:rPr>
        <w:br/>
        <w:t xml:space="preserve">Při pozření saponátu nevyvoláváme zvracení, abychom nezpůsobili vznik pěny (postižený by ji mohl vdechnout), ani neředíme vodou. Saponáty nejlépe zredukujeme mastnotou, proto dáme postiženému vypít co nejvíce oleje. </w:t>
      </w:r>
    </w:p>
    <w:p w:rsidR="007C3B90" w:rsidRPr="00582B3C" w:rsidRDefault="007C3B90" w:rsidP="007C3B90">
      <w:pPr>
        <w:pStyle w:val="Normlnweb"/>
        <w:shd w:val="clear" w:color="auto" w:fill="FFFFFF"/>
        <w:spacing w:before="0" w:beforeAutospacing="0" w:after="0" w:afterAutospacing="0"/>
        <w:rPr>
          <w:rFonts w:asciiTheme="minorHAnsi" w:hAnsiTheme="minorHAnsi" w:cs="Arial"/>
          <w:color w:val="1D1B11" w:themeColor="background2" w:themeShade="1A"/>
        </w:rPr>
      </w:pPr>
      <w:r w:rsidRPr="00582B3C">
        <w:rPr>
          <w:rFonts w:asciiTheme="minorHAnsi" w:hAnsiTheme="minorHAnsi" w:cs="Arial"/>
          <w:bCs/>
          <w:color w:val="1D1B11" w:themeColor="background2" w:themeShade="1A"/>
        </w:rPr>
        <w:t>Otrava léky a drogami</w:t>
      </w:r>
      <w:r w:rsidRPr="00582B3C">
        <w:rPr>
          <w:rFonts w:asciiTheme="minorHAnsi" w:hAnsiTheme="minorHAnsi" w:cs="Arial"/>
          <w:bCs/>
          <w:color w:val="1D1B11" w:themeColor="background2" w:themeShade="1A"/>
        </w:rPr>
        <w:br/>
      </w:r>
      <w:r w:rsidRPr="00582B3C">
        <w:rPr>
          <w:rFonts w:asciiTheme="minorHAnsi" w:hAnsiTheme="minorHAnsi" w:cs="Arial"/>
          <w:color w:val="1D1B11" w:themeColor="background2" w:themeShade="1A"/>
        </w:rPr>
        <w:t xml:space="preserve">První pomoc: Je-li postižený po požití léků při vědomí, podáme mu vypít osolenou vodu a vyvoláme zvracení (mechanickým drážděním kořene jazyka); dále mu podáme několik rozdrcených a ve vodě rozpuštěných tablet živočišného uhlí (nikdy nepodávejte mléko, černou kávu, alkohol); uložíme postiženého do stabilizované polohy; přivoláme odbornou lékařskou pomoc; sledujeme dech a tep a v případě selhávání zahájíme resuscitaci; do příjezdu odborné lékařské pomoci se snažíme zjistit co postižený požil a případně zajistíme obal od požitých léků a části exkrementů. </w:t>
      </w: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p>
    <w:p w:rsidR="007C3B90" w:rsidRPr="00582B3C" w:rsidRDefault="007C3B90" w:rsidP="007C3B90">
      <w:pPr>
        <w:pStyle w:val="Nadpis3"/>
        <w:shd w:val="clear" w:color="auto" w:fill="FFFFFF"/>
        <w:spacing w:before="0" w:line="240" w:lineRule="auto"/>
        <w:jc w:val="both"/>
        <w:rPr>
          <w:rFonts w:asciiTheme="minorHAnsi" w:hAnsiTheme="minorHAnsi" w:cs="Arial"/>
          <w:color w:val="1D1B11" w:themeColor="background2" w:themeShade="1A"/>
          <w:sz w:val="24"/>
          <w:szCs w:val="24"/>
        </w:rPr>
      </w:pPr>
      <w:r w:rsidRPr="00582B3C">
        <w:rPr>
          <w:rFonts w:asciiTheme="minorHAnsi" w:hAnsiTheme="minorHAnsi" w:cs="Arial"/>
          <w:color w:val="1D1B11" w:themeColor="background2" w:themeShade="1A"/>
          <w:sz w:val="24"/>
          <w:szCs w:val="24"/>
        </w:rPr>
        <w:t>Stabilizovaná poloha</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Stabilizovaná poloha udržuje volné dýchací cesty a brání vdechnutí krve nebo žaludečního obsahu při zvracení.</w:t>
      </w:r>
    </w:p>
    <w:p w:rsidR="007C3B90" w:rsidRPr="00582B3C" w:rsidRDefault="007C3B90" w:rsidP="007C3B90">
      <w:pPr>
        <w:shd w:val="clear" w:color="auto" w:fill="FFFFFF"/>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Při ukládání postiženého do této polohy postupujete takto: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Postižený leží na zádech – přistup k boku postiženého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Nohu, která je k tobě blíž, ohni tak, aby koleno bylo v ostrém úhlu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Přelož ruku, která je od tebe dále přes žaludek postiženého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Ruku, která je k tobě blíže, zasuň pod jeho zadek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Uchop ruku, která leží přes žaludek, a převal postiženého na bok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Počínej si co nejšetrněji -uprav polohu postiženého tak, aby měl hlavu v záklonu a ústa co nejníže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Hlava je podepřena vlastní rukou postiženého a brání otočení na obličej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Druhá ruka je za tělem a brání přetočení na záda </w:t>
      </w:r>
    </w:p>
    <w:p w:rsidR="007C3B90" w:rsidRPr="00582B3C" w:rsidRDefault="007C3B90" w:rsidP="007C3B90">
      <w:pPr>
        <w:numPr>
          <w:ilvl w:val="0"/>
          <w:numId w:val="1"/>
        </w:numPr>
        <w:shd w:val="clear" w:color="auto" w:fill="FFFFFF"/>
        <w:spacing w:after="0" w:line="240" w:lineRule="auto"/>
        <w:jc w:val="both"/>
        <w:rPr>
          <w:rFonts w:cs="Arial"/>
          <w:color w:val="1D1B11" w:themeColor="background2" w:themeShade="1A"/>
          <w:sz w:val="24"/>
          <w:szCs w:val="24"/>
        </w:rPr>
      </w:pPr>
      <w:r w:rsidRPr="00582B3C">
        <w:rPr>
          <w:rFonts w:cs="Arial"/>
          <w:color w:val="1D1B11" w:themeColor="background2" w:themeShade="1A"/>
          <w:sz w:val="24"/>
          <w:szCs w:val="24"/>
        </w:rPr>
        <w:t xml:space="preserve">Přikryj postiženého pláštěm nebo dekou, aby neprochladl </w:t>
      </w:r>
    </w:p>
    <w:p w:rsidR="007C3B90" w:rsidRPr="00582B3C" w:rsidRDefault="007C3B90" w:rsidP="007C3B90">
      <w:pPr>
        <w:spacing w:line="240" w:lineRule="auto"/>
        <w:jc w:val="both"/>
        <w:rPr>
          <w:rFonts w:cs="Arial"/>
          <w:color w:val="1D1B11" w:themeColor="background2" w:themeShade="1A"/>
          <w:sz w:val="24"/>
          <w:szCs w:val="24"/>
        </w:rPr>
      </w:pPr>
    </w:p>
    <w:p w:rsidR="007C3B90" w:rsidRPr="00582B3C" w:rsidRDefault="007C3B90" w:rsidP="007C3B90">
      <w:pPr>
        <w:spacing w:line="240" w:lineRule="auto"/>
        <w:jc w:val="both"/>
        <w:rPr>
          <w:rFonts w:cs="Arial"/>
          <w:color w:val="1D1B11" w:themeColor="background2" w:themeShade="1A"/>
          <w:sz w:val="24"/>
          <w:szCs w:val="24"/>
        </w:rPr>
      </w:pPr>
      <w:r w:rsidRPr="00582B3C">
        <w:rPr>
          <w:rFonts w:cs="Arial"/>
          <w:color w:val="1D1B11" w:themeColor="background2" w:themeShade="1A"/>
          <w:sz w:val="24"/>
          <w:szCs w:val="24"/>
        </w:rPr>
        <w:t>Při podezření na poranění krční páteře ho ponechej ležet na zádech a udržuj předsunutou dolní</w:t>
      </w:r>
      <w:r w:rsidR="00454589" w:rsidRPr="00582B3C">
        <w:rPr>
          <w:rFonts w:cs="Arial"/>
          <w:color w:val="1D1B11" w:themeColor="background2" w:themeShade="1A"/>
          <w:sz w:val="24"/>
          <w:szCs w:val="24"/>
        </w:rPr>
        <w:t xml:space="preserve"> čelist, aby dýchací cesty byly </w:t>
      </w:r>
      <w:r w:rsidRPr="00582B3C">
        <w:rPr>
          <w:rFonts w:cs="Arial"/>
          <w:color w:val="1D1B11" w:themeColor="background2" w:themeShade="1A"/>
          <w:sz w:val="24"/>
          <w:szCs w:val="24"/>
        </w:rPr>
        <w:t>volné</w:t>
      </w:r>
      <w:r w:rsidR="00454589" w:rsidRPr="00582B3C">
        <w:rPr>
          <w:rFonts w:cs="Arial"/>
          <w:color w:val="1D1B11" w:themeColor="background2" w:themeShade="1A"/>
          <w:sz w:val="24"/>
          <w:szCs w:val="24"/>
        </w:rPr>
        <w:t>,</w:t>
      </w:r>
      <w:r w:rsidRPr="00582B3C">
        <w:rPr>
          <w:rFonts w:cs="Arial"/>
          <w:color w:val="1D1B11" w:themeColor="background2" w:themeShade="1A"/>
          <w:sz w:val="24"/>
          <w:szCs w:val="24"/>
        </w:rPr>
        <w:t xml:space="preserve"> </w:t>
      </w:r>
      <w:r w:rsidR="00454589" w:rsidRPr="00582B3C">
        <w:rPr>
          <w:rFonts w:cs="Arial"/>
          <w:color w:val="1D1B11" w:themeColor="background2" w:themeShade="1A"/>
          <w:sz w:val="24"/>
          <w:szCs w:val="24"/>
        </w:rPr>
        <w:t xml:space="preserve">dokud nepřijede lékařská pomoc, </w:t>
      </w:r>
      <w:r w:rsidRPr="00582B3C">
        <w:rPr>
          <w:rFonts w:cs="Arial"/>
          <w:color w:val="1D1B11" w:themeColor="background2" w:themeShade="1A"/>
          <w:sz w:val="24"/>
          <w:szCs w:val="24"/>
        </w:rPr>
        <w:t>sleduj postiženého (jeho tep i dech).</w:t>
      </w:r>
    </w:p>
    <w:p w:rsidR="007C3B90" w:rsidRPr="00582B3C" w:rsidRDefault="005A4AD5" w:rsidP="007C3B90">
      <w:pPr>
        <w:rPr>
          <w:rStyle w:val="Siln"/>
          <w:color w:val="1D1B11" w:themeColor="background2" w:themeShade="1A"/>
          <w:sz w:val="28"/>
          <w:szCs w:val="28"/>
        </w:rPr>
      </w:pPr>
      <w:r>
        <w:rPr>
          <w:rFonts w:cs="Arial"/>
          <w:b/>
          <w:color w:val="1D1B11" w:themeColor="background2" w:themeShade="1A"/>
          <w:sz w:val="28"/>
          <w:szCs w:val="28"/>
        </w:rPr>
        <w:t>1</w:t>
      </w:r>
      <w:r w:rsidR="007C3B90" w:rsidRPr="00582B3C">
        <w:rPr>
          <w:rFonts w:cs="Arial"/>
          <w:b/>
          <w:color w:val="1D1B11" w:themeColor="background2" w:themeShade="1A"/>
          <w:sz w:val="28"/>
          <w:szCs w:val="28"/>
        </w:rPr>
        <w:t xml:space="preserve">.3       </w:t>
      </w:r>
      <w:r w:rsidR="007C3B90" w:rsidRPr="00582B3C">
        <w:rPr>
          <w:rStyle w:val="Siln"/>
          <w:color w:val="1D1B11" w:themeColor="background2" w:themeShade="1A"/>
          <w:sz w:val="28"/>
          <w:szCs w:val="28"/>
        </w:rPr>
        <w:t>Výrobní diagram na dovoz teplých pokrmů a přípravu svačin</w:t>
      </w:r>
    </w:p>
    <w:p w:rsidR="00330713" w:rsidRDefault="00330713" w:rsidP="007C3B90">
      <w:pPr>
        <w:rPr>
          <w:b/>
          <w:color w:val="1D1B11" w:themeColor="background2" w:themeShade="1A"/>
          <w:sz w:val="24"/>
          <w:szCs w:val="24"/>
        </w:rPr>
      </w:pPr>
    </w:p>
    <w:p w:rsidR="00330713" w:rsidRDefault="00330713" w:rsidP="007C3B90">
      <w:pPr>
        <w:rPr>
          <w:b/>
          <w:color w:val="1D1B11" w:themeColor="background2" w:themeShade="1A"/>
          <w:sz w:val="24"/>
          <w:szCs w:val="24"/>
        </w:rPr>
      </w:pPr>
    </w:p>
    <w:p w:rsidR="00330713" w:rsidRDefault="00330713" w:rsidP="007C3B90">
      <w:pPr>
        <w:rPr>
          <w:b/>
          <w:color w:val="1D1B11" w:themeColor="background2" w:themeShade="1A"/>
          <w:sz w:val="24"/>
          <w:szCs w:val="24"/>
        </w:rPr>
      </w:pPr>
    </w:p>
    <w:p w:rsidR="005A4AD5" w:rsidRDefault="005A4AD5" w:rsidP="007C3B90">
      <w:pPr>
        <w:rPr>
          <w:b/>
          <w:color w:val="1D1B11" w:themeColor="background2" w:themeShade="1A"/>
          <w:sz w:val="24"/>
          <w:szCs w:val="24"/>
        </w:rPr>
      </w:pPr>
    </w:p>
    <w:p w:rsidR="007C3B90" w:rsidRPr="00582B3C" w:rsidRDefault="007C3B90" w:rsidP="007C3B90">
      <w:pPr>
        <w:rPr>
          <w:b/>
          <w:color w:val="1D1B11" w:themeColor="background2" w:themeShade="1A"/>
          <w:sz w:val="24"/>
          <w:szCs w:val="24"/>
        </w:rPr>
      </w:pPr>
      <w:r w:rsidRPr="00582B3C">
        <w:rPr>
          <w:b/>
          <w:color w:val="1D1B11" w:themeColor="background2" w:themeShade="1A"/>
          <w:sz w:val="24"/>
          <w:szCs w:val="24"/>
        </w:rPr>
        <w:t>Nákup potravin</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 xml:space="preserve">Potraviny podléhající zkáze (pečivo, šunka apod.) kupujeme denně čerstvé, ostatní chlazené potraviny (máslo, sýr apod.) jsou nakoupeny a uskladněny dle předpisu, musí být konzumovány do uplynutí data spotřeby uvedeného na obalu potraviny. Při nákupu potravin kontroluje </w:t>
      </w:r>
      <w:r w:rsidR="006613D2" w:rsidRPr="00582B3C">
        <w:rPr>
          <w:color w:val="1D1B11" w:themeColor="background2" w:themeShade="1A"/>
          <w:sz w:val="24"/>
          <w:szCs w:val="24"/>
        </w:rPr>
        <w:t>pečovatelka</w:t>
      </w:r>
      <w:r w:rsidRPr="00582B3C">
        <w:rPr>
          <w:color w:val="1D1B11" w:themeColor="background2" w:themeShade="1A"/>
          <w:sz w:val="24"/>
          <w:szCs w:val="24"/>
        </w:rPr>
        <w:t xml:space="preserve"> kvalitu vizuálně a kontroluje datum spotřeby uvedené na obalu dané potraviny. </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Zakoupené potraviny skladujeme výhradně dle návodu na obalu dané potraviny, dle doporučení výrobce. Chlazené potraviny se skladují výhradně v lednici, která je opatřena teploměrem. Potraviny se do lednice ukládají bezprostředně po nákupu. Při nákupu je nutno důkladně kontrolovat datum spotřeby na obalech kupovaných potravin, je třeba vizuálně kontrolovat kvalitu kupovaného ovoce a zeleniny (nepěkné, nahnilé nebo jinak „podezřelé ovoce a zeleninu nekupovat!).</w:t>
      </w:r>
    </w:p>
    <w:p w:rsidR="007C3B90" w:rsidRPr="00582B3C" w:rsidRDefault="007C3B90" w:rsidP="007C3B90">
      <w:pPr>
        <w:rPr>
          <w:color w:val="1D1B11" w:themeColor="background2" w:themeShade="1A"/>
          <w:sz w:val="24"/>
          <w:szCs w:val="24"/>
        </w:rPr>
      </w:pPr>
      <w:r w:rsidRPr="00582B3C">
        <w:rPr>
          <w:color w:val="1D1B11" w:themeColor="background2" w:themeShade="1A"/>
          <w:sz w:val="24"/>
          <w:szCs w:val="24"/>
        </w:rPr>
        <w:t xml:space="preserve">Od kupovaných potravin jsou doklady o zaplacení ukládány na dohodnutém místě. </w:t>
      </w:r>
    </w:p>
    <w:p w:rsidR="005A4AD5" w:rsidRDefault="00173427" w:rsidP="005A4AD5">
      <w:pPr>
        <w:rPr>
          <w:b/>
          <w:color w:val="1D1B11" w:themeColor="background2" w:themeShade="1A"/>
          <w:sz w:val="24"/>
          <w:szCs w:val="24"/>
        </w:rPr>
      </w:pPr>
      <w:r w:rsidRPr="00582B3C">
        <w:rPr>
          <w:b/>
          <w:color w:val="1D1B11" w:themeColor="background2" w:themeShade="1A"/>
          <w:sz w:val="24"/>
          <w:szCs w:val="24"/>
        </w:rPr>
        <w:t xml:space="preserve">Dovoz a příjem teplých pokrmů </w:t>
      </w:r>
    </w:p>
    <w:p w:rsidR="00454589" w:rsidRPr="00582B3C" w:rsidRDefault="00454589" w:rsidP="005A4AD5">
      <w:pPr>
        <w:rPr>
          <w:b/>
          <w:color w:val="1D1B11" w:themeColor="background2" w:themeShade="1A"/>
          <w:sz w:val="24"/>
          <w:szCs w:val="24"/>
        </w:rPr>
      </w:pPr>
      <w:r w:rsidRPr="00582B3C">
        <w:rPr>
          <w:color w:val="1D1B11" w:themeColor="background2" w:themeShade="1A"/>
          <w:sz w:val="24"/>
          <w:szCs w:val="24"/>
        </w:rPr>
        <w:t>Dovoz jídla je zajištěno specializovanou fir</w:t>
      </w:r>
      <w:r w:rsidR="00662ECB" w:rsidRPr="00582B3C">
        <w:rPr>
          <w:color w:val="1D1B11" w:themeColor="background2" w:themeShade="1A"/>
          <w:sz w:val="24"/>
          <w:szCs w:val="24"/>
        </w:rPr>
        <w:t xml:space="preserve">mou </w:t>
      </w:r>
      <w:r w:rsidR="00662ECB" w:rsidRPr="00582B3C">
        <w:rPr>
          <w:rFonts w:cstheme="minorHAnsi"/>
          <w:color w:val="1D1B11" w:themeColor="background2" w:themeShade="1A"/>
          <w:sz w:val="24"/>
          <w:szCs w:val="24"/>
        </w:rPr>
        <w:t>ERTUS-školní jídelny, spol. s r.o.</w:t>
      </w:r>
      <w:r w:rsidR="00723927" w:rsidRPr="00582B3C">
        <w:rPr>
          <w:color w:val="1D1B11" w:themeColor="background2" w:themeShade="1A"/>
          <w:sz w:val="24"/>
          <w:szCs w:val="24"/>
        </w:rPr>
        <w:t xml:space="preserve"> </w:t>
      </w:r>
      <w:r w:rsidRPr="00582B3C">
        <w:rPr>
          <w:color w:val="1D1B11" w:themeColor="background2" w:themeShade="1A"/>
          <w:sz w:val="24"/>
          <w:szCs w:val="24"/>
        </w:rPr>
        <w:t>s platnou certifikací, jídla vyhovují všem hygienickým normám. Jídlo se dováží čerstv</w:t>
      </w:r>
      <w:r w:rsidR="00662ECB" w:rsidRPr="00582B3C">
        <w:rPr>
          <w:color w:val="1D1B11" w:themeColor="background2" w:themeShade="1A"/>
          <w:sz w:val="24"/>
          <w:szCs w:val="24"/>
        </w:rPr>
        <w:t xml:space="preserve">é v nerezových gastronádobách v termoobalu. </w:t>
      </w:r>
      <w:r w:rsidRPr="00582B3C">
        <w:rPr>
          <w:color w:val="1D1B11" w:themeColor="background2" w:themeShade="1A"/>
          <w:sz w:val="24"/>
          <w:szCs w:val="24"/>
        </w:rPr>
        <w:t>Ihned po předání jídel dovozce</w:t>
      </w:r>
      <w:r w:rsidR="00662ECB" w:rsidRPr="00582B3C">
        <w:rPr>
          <w:color w:val="1D1B11" w:themeColor="background2" w:themeShade="1A"/>
          <w:sz w:val="24"/>
          <w:szCs w:val="24"/>
        </w:rPr>
        <w:t>m, je jídlo ponecháno v termoobalu, pro zachování teploty</w:t>
      </w:r>
      <w:r w:rsidRPr="00582B3C">
        <w:rPr>
          <w:color w:val="1D1B11" w:themeColor="background2" w:themeShade="1A"/>
          <w:sz w:val="24"/>
          <w:szCs w:val="24"/>
        </w:rPr>
        <w:t>. Před podání</w:t>
      </w:r>
      <w:r w:rsidR="00662ECB" w:rsidRPr="00582B3C">
        <w:rPr>
          <w:color w:val="1D1B11" w:themeColor="background2" w:themeShade="1A"/>
          <w:sz w:val="24"/>
          <w:szCs w:val="24"/>
        </w:rPr>
        <w:t xml:space="preserve">m je jídlo vyndáno z termoobalu, který zůstává před kuchyňkou. Do kuchyňky je jídlo přeneseno pouze v nerezových uzavřených gastronádobách. Jídlo je okamžitě změřeno teploměrem a zapsáno </w:t>
      </w:r>
      <w:r w:rsidRPr="00582B3C">
        <w:rPr>
          <w:color w:val="1D1B11" w:themeColor="background2" w:themeShade="1A"/>
          <w:sz w:val="24"/>
          <w:szCs w:val="24"/>
        </w:rPr>
        <w:t xml:space="preserve">a </w:t>
      </w:r>
      <w:r w:rsidR="00662ECB" w:rsidRPr="00582B3C">
        <w:rPr>
          <w:color w:val="1D1B11" w:themeColor="background2" w:themeShade="1A"/>
          <w:sz w:val="24"/>
          <w:szCs w:val="24"/>
        </w:rPr>
        <w:t xml:space="preserve">případně </w:t>
      </w:r>
      <w:r w:rsidRPr="00582B3C">
        <w:rPr>
          <w:color w:val="1D1B11" w:themeColor="background2" w:themeShade="1A"/>
          <w:sz w:val="24"/>
          <w:szCs w:val="24"/>
        </w:rPr>
        <w:t xml:space="preserve">ohříváno v mikrovlnné troubě na požadovanou teplotu nejméně 60 st.C. </w:t>
      </w:r>
      <w:r w:rsidR="00662ECB" w:rsidRPr="00582B3C">
        <w:rPr>
          <w:color w:val="1D1B11" w:themeColor="background2" w:themeShade="1A"/>
          <w:sz w:val="24"/>
          <w:szCs w:val="24"/>
        </w:rPr>
        <w:t xml:space="preserve">Nejlépe by se mělo jídlo udržovat na teplotě 60 st.C až do doby servírování ve varné vaně. </w:t>
      </w:r>
      <w:r w:rsidRPr="00582B3C">
        <w:rPr>
          <w:color w:val="1D1B11" w:themeColor="background2" w:themeShade="1A"/>
          <w:sz w:val="24"/>
          <w:szCs w:val="24"/>
        </w:rPr>
        <w:t>Jídlo je porcováno v kuchyni</w:t>
      </w:r>
      <w:r w:rsidR="00662ECB" w:rsidRPr="00582B3C">
        <w:rPr>
          <w:color w:val="1D1B11" w:themeColor="background2" w:themeShade="1A"/>
          <w:sz w:val="24"/>
          <w:szCs w:val="24"/>
        </w:rPr>
        <w:t xml:space="preserve">. </w:t>
      </w:r>
      <w:r w:rsidRPr="00582B3C">
        <w:rPr>
          <w:color w:val="1D1B11" w:themeColor="background2" w:themeShade="1A"/>
          <w:sz w:val="24"/>
          <w:szCs w:val="24"/>
        </w:rPr>
        <w:t>Kontroluje soulad jídel dle jídelníčku – s ohledem na alergeny a die</w:t>
      </w:r>
      <w:r w:rsidR="006613D2" w:rsidRPr="00582B3C">
        <w:rPr>
          <w:color w:val="1D1B11" w:themeColor="background2" w:themeShade="1A"/>
          <w:sz w:val="24"/>
          <w:szCs w:val="24"/>
        </w:rPr>
        <w:t xml:space="preserve">ty. </w:t>
      </w:r>
      <w:r w:rsidRPr="00582B3C">
        <w:rPr>
          <w:color w:val="1D1B11" w:themeColor="background2" w:themeShade="1A"/>
          <w:sz w:val="24"/>
          <w:szCs w:val="24"/>
        </w:rPr>
        <w:t>Studené pokrmy jsou uschovány v chladničce</w:t>
      </w:r>
      <w:r w:rsidR="006613D2" w:rsidRPr="00582B3C">
        <w:rPr>
          <w:color w:val="1D1B11" w:themeColor="background2" w:themeShade="1A"/>
          <w:sz w:val="24"/>
          <w:szCs w:val="24"/>
        </w:rPr>
        <w:t>, teplota nesmí vystoupit nad 12</w:t>
      </w:r>
      <w:r w:rsidRPr="00582B3C">
        <w:rPr>
          <w:color w:val="1D1B11" w:themeColor="background2" w:themeShade="1A"/>
          <w:sz w:val="24"/>
          <w:szCs w:val="24"/>
        </w:rPr>
        <w:t xml:space="preserve"> </w:t>
      </w:r>
      <w:r w:rsidRPr="00582B3C">
        <w:rPr>
          <w:color w:val="1D1B11" w:themeColor="background2" w:themeShade="1A"/>
          <w:sz w:val="24"/>
          <w:szCs w:val="24"/>
        </w:rPr>
        <w:sym w:font="Symbol" w:char="F0B0"/>
      </w:r>
      <w:r w:rsidRPr="00582B3C">
        <w:rPr>
          <w:color w:val="1D1B11" w:themeColor="background2" w:themeShade="1A"/>
          <w:sz w:val="24"/>
          <w:szCs w:val="24"/>
        </w:rPr>
        <w:t xml:space="preserve">C. </w:t>
      </w:r>
    </w:p>
    <w:p w:rsidR="007C3B90" w:rsidRPr="00582B3C" w:rsidRDefault="007C3B90" w:rsidP="007C3B90">
      <w:pPr>
        <w:rPr>
          <w:b/>
          <w:bCs/>
          <w:color w:val="1D1B11" w:themeColor="background2" w:themeShade="1A"/>
          <w:sz w:val="24"/>
          <w:szCs w:val="24"/>
        </w:rPr>
      </w:pPr>
      <w:r w:rsidRPr="00582B3C">
        <w:rPr>
          <w:b/>
          <w:bCs/>
          <w:color w:val="1D1B11" w:themeColor="background2" w:themeShade="1A"/>
          <w:sz w:val="24"/>
          <w:szCs w:val="24"/>
        </w:rPr>
        <w:t>Příprava a výdej</w:t>
      </w:r>
    </w:p>
    <w:p w:rsidR="00454589" w:rsidRPr="00582B3C" w:rsidRDefault="00723927" w:rsidP="00454589">
      <w:pPr>
        <w:spacing w:line="240" w:lineRule="auto"/>
        <w:rPr>
          <w:color w:val="1D1B11" w:themeColor="background2" w:themeShade="1A"/>
          <w:sz w:val="24"/>
          <w:szCs w:val="24"/>
        </w:rPr>
      </w:pPr>
      <w:r w:rsidRPr="00582B3C">
        <w:rPr>
          <w:color w:val="1D1B11" w:themeColor="background2" w:themeShade="1A"/>
          <w:sz w:val="24"/>
          <w:szCs w:val="24"/>
        </w:rPr>
        <w:t>Příprava snídaně – mezi 7,30 – 9</w:t>
      </w:r>
      <w:r w:rsidR="00454589" w:rsidRPr="00582B3C">
        <w:rPr>
          <w:color w:val="1D1B11" w:themeColor="background2" w:themeShade="1A"/>
          <w:sz w:val="24"/>
          <w:szCs w:val="24"/>
        </w:rPr>
        <w:t>,00 hod, výdej ihned po přípravě</w:t>
      </w:r>
    </w:p>
    <w:p w:rsidR="00454589" w:rsidRPr="00582B3C" w:rsidRDefault="00454589" w:rsidP="00454589">
      <w:pPr>
        <w:spacing w:line="240" w:lineRule="auto"/>
        <w:rPr>
          <w:color w:val="1D1B11" w:themeColor="background2" w:themeShade="1A"/>
          <w:sz w:val="24"/>
          <w:szCs w:val="24"/>
        </w:rPr>
      </w:pPr>
      <w:r w:rsidRPr="00582B3C">
        <w:rPr>
          <w:color w:val="1D1B11" w:themeColor="background2" w:themeShade="1A"/>
          <w:sz w:val="24"/>
          <w:szCs w:val="24"/>
        </w:rPr>
        <w:t>Příprav</w:t>
      </w:r>
      <w:r w:rsidR="00723927" w:rsidRPr="00582B3C">
        <w:rPr>
          <w:color w:val="1D1B11" w:themeColor="background2" w:themeShade="1A"/>
          <w:sz w:val="24"/>
          <w:szCs w:val="24"/>
        </w:rPr>
        <w:t>a dopolední svačiny –  mezi 7:30 – 9</w:t>
      </w:r>
      <w:r w:rsidRPr="00582B3C">
        <w:rPr>
          <w:color w:val="1D1B11" w:themeColor="background2" w:themeShade="1A"/>
          <w:sz w:val="24"/>
          <w:szCs w:val="24"/>
        </w:rPr>
        <w:t>:00 hod, výdej ihned po přípravě</w:t>
      </w:r>
    </w:p>
    <w:p w:rsidR="00454589" w:rsidRPr="00582B3C" w:rsidRDefault="00454589" w:rsidP="00454589">
      <w:pPr>
        <w:spacing w:line="240" w:lineRule="auto"/>
        <w:rPr>
          <w:color w:val="1D1B11" w:themeColor="background2" w:themeShade="1A"/>
          <w:sz w:val="24"/>
          <w:szCs w:val="24"/>
        </w:rPr>
      </w:pPr>
      <w:r w:rsidRPr="00582B3C">
        <w:rPr>
          <w:color w:val="1D1B11" w:themeColor="background2" w:themeShade="1A"/>
          <w:sz w:val="24"/>
          <w:szCs w:val="24"/>
        </w:rPr>
        <w:t>Příprava odpolední svačiny –  mezi 14:00 – 14:30 hod, výdej ihned po přípravě</w:t>
      </w:r>
    </w:p>
    <w:p w:rsidR="00173427" w:rsidRPr="00582B3C" w:rsidRDefault="00173427" w:rsidP="00454589">
      <w:pPr>
        <w:spacing w:line="240" w:lineRule="auto"/>
        <w:rPr>
          <w:color w:val="1D1B11" w:themeColor="background2" w:themeShade="1A"/>
          <w:sz w:val="24"/>
          <w:szCs w:val="24"/>
        </w:rPr>
      </w:pPr>
      <w:r w:rsidRPr="00582B3C">
        <w:rPr>
          <w:color w:val="1D1B11" w:themeColor="background2" w:themeShade="1A"/>
          <w:sz w:val="24"/>
          <w:szCs w:val="24"/>
        </w:rPr>
        <w:t>Příprava odpolední zeleninové svačiny – 17,15 hodin</w:t>
      </w:r>
    </w:p>
    <w:p w:rsidR="00454589" w:rsidRPr="00582B3C" w:rsidRDefault="00454589" w:rsidP="00454589">
      <w:pPr>
        <w:spacing w:line="240" w:lineRule="auto"/>
        <w:rPr>
          <w:color w:val="1D1B11" w:themeColor="background2" w:themeShade="1A"/>
          <w:sz w:val="24"/>
          <w:szCs w:val="24"/>
        </w:rPr>
      </w:pPr>
      <w:r w:rsidRPr="00582B3C">
        <w:rPr>
          <w:color w:val="1D1B11" w:themeColor="background2" w:themeShade="1A"/>
          <w:sz w:val="24"/>
          <w:szCs w:val="24"/>
        </w:rPr>
        <w:t>Příprava oběda – mezi 11</w:t>
      </w:r>
      <w:r w:rsidR="00723927" w:rsidRPr="00582B3C">
        <w:rPr>
          <w:color w:val="1D1B11" w:themeColor="background2" w:themeShade="1A"/>
          <w:sz w:val="24"/>
          <w:szCs w:val="24"/>
        </w:rPr>
        <w:t>:15 – 11:30 hod, výdej mezi 11:30</w:t>
      </w:r>
      <w:r w:rsidR="006613D2" w:rsidRPr="00582B3C">
        <w:rPr>
          <w:color w:val="1D1B11" w:themeColor="background2" w:themeShade="1A"/>
          <w:sz w:val="24"/>
          <w:szCs w:val="24"/>
        </w:rPr>
        <w:t xml:space="preserve"> – 12:00</w:t>
      </w:r>
      <w:r w:rsidRPr="00582B3C">
        <w:rPr>
          <w:color w:val="1D1B11" w:themeColor="background2" w:themeShade="1A"/>
          <w:sz w:val="24"/>
          <w:szCs w:val="24"/>
        </w:rPr>
        <w:t xml:space="preserve"> hod</w:t>
      </w:r>
    </w:p>
    <w:p w:rsidR="005A4AD5" w:rsidRDefault="005A4AD5" w:rsidP="00454589">
      <w:pPr>
        <w:spacing w:line="240" w:lineRule="auto"/>
        <w:rPr>
          <w:color w:val="1D1B11" w:themeColor="background2" w:themeShade="1A"/>
          <w:sz w:val="24"/>
          <w:szCs w:val="24"/>
        </w:rPr>
      </w:pPr>
    </w:p>
    <w:p w:rsidR="00454589" w:rsidRPr="00582B3C" w:rsidRDefault="00454589" w:rsidP="00454589">
      <w:pPr>
        <w:spacing w:line="240" w:lineRule="auto"/>
        <w:rPr>
          <w:color w:val="1D1B11" w:themeColor="background2" w:themeShade="1A"/>
          <w:sz w:val="24"/>
          <w:szCs w:val="24"/>
        </w:rPr>
      </w:pPr>
      <w:r w:rsidRPr="00582B3C">
        <w:rPr>
          <w:color w:val="1D1B11" w:themeColor="background2" w:themeShade="1A"/>
          <w:sz w:val="24"/>
          <w:szCs w:val="24"/>
        </w:rPr>
        <w:t xml:space="preserve">Příprava i výdej nápojů – průběžně během celého dne z důvodu zajištění pitného režimu, děti mají hrníčky, plastové kelímky a skleničky, které pravidelně myjeme v myčce. </w:t>
      </w:r>
    </w:p>
    <w:p w:rsidR="00173427" w:rsidRPr="00582B3C" w:rsidRDefault="00173427" w:rsidP="00454589">
      <w:pPr>
        <w:spacing w:line="240" w:lineRule="auto"/>
        <w:jc w:val="both"/>
        <w:rPr>
          <w:color w:val="1D1B11" w:themeColor="background2" w:themeShade="1A"/>
          <w:sz w:val="24"/>
          <w:szCs w:val="24"/>
        </w:rPr>
      </w:pPr>
    </w:p>
    <w:p w:rsidR="00454589" w:rsidRPr="00582B3C" w:rsidRDefault="00454589" w:rsidP="00454589">
      <w:pPr>
        <w:spacing w:line="240" w:lineRule="auto"/>
        <w:jc w:val="both"/>
        <w:rPr>
          <w:color w:val="1D1B11" w:themeColor="background2" w:themeShade="1A"/>
          <w:sz w:val="24"/>
          <w:szCs w:val="24"/>
        </w:rPr>
      </w:pPr>
      <w:r w:rsidRPr="00582B3C">
        <w:rPr>
          <w:color w:val="1D1B11" w:themeColor="background2" w:themeShade="1A"/>
          <w:sz w:val="24"/>
          <w:szCs w:val="24"/>
        </w:rPr>
        <w:t xml:space="preserve">Obědy jsou připravovány v kuchyňce. Pokrm je servírován do 4 hodin po uvaření. S pokrmy manipulují pouze osoby, které mají zdravotní průkaz a jsou oblečeny v ochranné zástěře, před podáváním jídla si umyjí a vydezinfikují ruce. Pracovní oděv je jednorázový. Jídelníčky se zakládají jeden měsíc zpět s uvedením teploty jídla po příjmu a při vydání s udáním nápravného opatření. </w:t>
      </w:r>
    </w:p>
    <w:p w:rsidR="00454589" w:rsidRPr="00582B3C" w:rsidRDefault="00454589" w:rsidP="00454589">
      <w:pPr>
        <w:spacing w:line="240" w:lineRule="auto"/>
        <w:jc w:val="both"/>
        <w:rPr>
          <w:color w:val="1D1B11" w:themeColor="background2" w:themeShade="1A"/>
          <w:sz w:val="24"/>
          <w:szCs w:val="24"/>
        </w:rPr>
      </w:pPr>
      <w:r w:rsidRPr="00582B3C">
        <w:rPr>
          <w:color w:val="1D1B11" w:themeColor="background2" w:themeShade="1A"/>
          <w:sz w:val="24"/>
          <w:szCs w:val="24"/>
        </w:rPr>
        <w:t>Svač</w:t>
      </w:r>
      <w:r w:rsidR="00723927" w:rsidRPr="00582B3C">
        <w:rPr>
          <w:color w:val="1D1B11" w:themeColor="background2" w:themeShade="1A"/>
          <w:sz w:val="24"/>
          <w:szCs w:val="24"/>
        </w:rPr>
        <w:t>inky jsou připravovány v DS</w:t>
      </w:r>
      <w:r w:rsidRPr="00582B3C">
        <w:rPr>
          <w:color w:val="1D1B11" w:themeColor="background2" w:themeShade="1A"/>
          <w:sz w:val="24"/>
          <w:szCs w:val="24"/>
        </w:rPr>
        <w:t xml:space="preserve">. Sestavování svačinek je prováděno podle zásad racionální výživy a tak, aby pestrost jídel byla zajištěna během dne, týdne i měsíce, z jídelníčku jsou vyloučeny pokrmy, které v teplém období snadno podléhají zkáze. Ovoce se důkladně omyje, naporcuje, ihned poté podává. Při porcování se dbá na to, aby veškeré použité náčiní bylo čisté (prkénka, nože, talíře apod.). Čaj se vaří výhradně z vody z kohoutku a tu necháme v rychlovarné konvici přejít varem. Podáváme-li kakao jako teplý nápoj, mléko zahřejeme minimálně na 65 stupňů. Při přípravě odpolední svačinky si nejdříve nakrájíme pečivo, poté na čistém prkénku krájíme zeleninu, ihned po přípravě podáváme. Dbáme na čistotu a nezávadnost používaného náčiní. </w:t>
      </w:r>
    </w:p>
    <w:p w:rsidR="00454589" w:rsidRPr="00582B3C" w:rsidRDefault="00454589" w:rsidP="00454589">
      <w:pPr>
        <w:spacing w:line="240" w:lineRule="auto"/>
        <w:rPr>
          <w:color w:val="1D1B11" w:themeColor="background2" w:themeShade="1A"/>
          <w:sz w:val="24"/>
          <w:szCs w:val="24"/>
        </w:rPr>
      </w:pPr>
      <w:r w:rsidRPr="00582B3C">
        <w:rPr>
          <w:color w:val="1D1B11" w:themeColor="background2" w:themeShade="1A"/>
          <w:sz w:val="24"/>
          <w:szCs w:val="24"/>
        </w:rPr>
        <w:t>Personál je proškolen o hygienických normách a poučen o</w:t>
      </w:r>
      <w:r w:rsidR="005A4AD5">
        <w:rPr>
          <w:color w:val="1D1B11" w:themeColor="background2" w:themeShade="1A"/>
          <w:sz w:val="24"/>
          <w:szCs w:val="24"/>
        </w:rPr>
        <w:t xml:space="preserve"> manipulaci s potravinami. </w:t>
      </w:r>
    </w:p>
    <w:p w:rsidR="00454589" w:rsidRPr="00582B3C" w:rsidRDefault="00454589" w:rsidP="007C3B90">
      <w:pPr>
        <w:rPr>
          <w:color w:val="1D1B11" w:themeColor="background2" w:themeShade="1A"/>
          <w:sz w:val="24"/>
          <w:szCs w:val="24"/>
        </w:rPr>
      </w:pPr>
    </w:p>
    <w:p w:rsidR="007C3B90" w:rsidRPr="00582B3C" w:rsidRDefault="005A4AD5" w:rsidP="007C3B90">
      <w:pPr>
        <w:pStyle w:val="Normlnweb"/>
        <w:ind w:left="-142" w:firstLine="142"/>
        <w:rPr>
          <w:rFonts w:asciiTheme="minorHAnsi" w:hAnsiTheme="minorHAnsi"/>
          <w:b/>
          <w:color w:val="1D1B11" w:themeColor="background2" w:themeShade="1A"/>
          <w:sz w:val="28"/>
          <w:szCs w:val="28"/>
        </w:rPr>
      </w:pPr>
      <w:r>
        <w:rPr>
          <w:rFonts w:asciiTheme="minorHAnsi" w:hAnsiTheme="minorHAnsi"/>
          <w:b/>
          <w:color w:val="1D1B11" w:themeColor="background2" w:themeShade="1A"/>
          <w:sz w:val="28"/>
          <w:szCs w:val="28"/>
        </w:rPr>
        <w:t>1</w:t>
      </w:r>
      <w:r w:rsidR="007C3B90" w:rsidRPr="00582B3C">
        <w:rPr>
          <w:rFonts w:asciiTheme="minorHAnsi" w:hAnsiTheme="minorHAnsi"/>
          <w:b/>
          <w:color w:val="1D1B11" w:themeColor="background2" w:themeShade="1A"/>
          <w:sz w:val="28"/>
          <w:szCs w:val="28"/>
        </w:rPr>
        <w:t xml:space="preserve">.4 </w:t>
      </w:r>
      <w:r w:rsidR="007C3B90" w:rsidRPr="00582B3C">
        <w:rPr>
          <w:rFonts w:asciiTheme="minorHAnsi" w:hAnsiTheme="minorHAnsi"/>
          <w:b/>
          <w:color w:val="1D1B11" w:themeColor="background2" w:themeShade="1A"/>
          <w:sz w:val="28"/>
          <w:szCs w:val="28"/>
        </w:rPr>
        <w:tab/>
        <w:t xml:space="preserve">     Analýza rizik - příprava stravování, stravovací proces, školení personálu</w:t>
      </w:r>
    </w:p>
    <w:p w:rsidR="007C3B90" w:rsidRPr="00582B3C" w:rsidRDefault="007C3B90" w:rsidP="007C3B90">
      <w:pPr>
        <w:spacing w:line="240" w:lineRule="auto"/>
        <w:rPr>
          <w:color w:val="1D1B11" w:themeColor="background2" w:themeShade="1A"/>
          <w:sz w:val="24"/>
          <w:szCs w:val="24"/>
          <w:u w:val="single"/>
        </w:rPr>
      </w:pPr>
      <w:r w:rsidRPr="00582B3C">
        <w:rPr>
          <w:b/>
          <w:color w:val="1D1B11" w:themeColor="background2" w:themeShade="1A"/>
          <w:sz w:val="24"/>
          <w:szCs w:val="24"/>
        </w:rPr>
        <w:t>Vizuální kontrola</w:t>
      </w:r>
      <w:r w:rsidRPr="00582B3C">
        <w:rPr>
          <w:color w:val="1D1B11" w:themeColor="background2" w:themeShade="1A"/>
          <w:sz w:val="24"/>
          <w:szCs w:val="24"/>
        </w:rPr>
        <w:t xml:space="preserve"> – kontrola data spotřeby na obalech potravin  a  vizuální kontrola kvality potravin - </w:t>
      </w:r>
      <w:r w:rsidRPr="00582B3C">
        <w:rPr>
          <w:color w:val="1D1B11" w:themeColor="background2" w:themeShade="1A"/>
          <w:sz w:val="24"/>
          <w:szCs w:val="24"/>
          <w:u w:val="single"/>
        </w:rPr>
        <w:t>Kontrolní bod.</w:t>
      </w:r>
    </w:p>
    <w:p w:rsidR="007C3B90" w:rsidRPr="00582B3C" w:rsidRDefault="007C3B90" w:rsidP="007C3B90">
      <w:pPr>
        <w:spacing w:line="240" w:lineRule="auto"/>
        <w:rPr>
          <w:color w:val="1D1B11" w:themeColor="background2" w:themeShade="1A"/>
          <w:sz w:val="24"/>
          <w:szCs w:val="24"/>
          <w:u w:val="single"/>
        </w:rPr>
      </w:pPr>
      <w:r w:rsidRPr="00582B3C">
        <w:rPr>
          <w:b/>
          <w:color w:val="1D1B11" w:themeColor="background2" w:themeShade="1A"/>
          <w:sz w:val="24"/>
          <w:szCs w:val="24"/>
        </w:rPr>
        <w:t>Skladování potravin</w:t>
      </w:r>
      <w:r w:rsidRPr="00582B3C">
        <w:rPr>
          <w:color w:val="1D1B11" w:themeColor="background2" w:themeShade="1A"/>
          <w:sz w:val="24"/>
          <w:szCs w:val="24"/>
        </w:rPr>
        <w:t xml:space="preserve"> – dle doporučení výrobce chlazené potraviny v chladničce max.12st.C</w:t>
      </w:r>
      <w:r w:rsidRPr="00582B3C">
        <w:rPr>
          <w:color w:val="1D1B11" w:themeColor="background2" w:themeShade="1A"/>
          <w:sz w:val="24"/>
          <w:szCs w:val="24"/>
        </w:rPr>
        <w:br/>
        <w:t xml:space="preserve">denně vizuální kontrola - </w:t>
      </w:r>
      <w:r w:rsidRPr="00582B3C">
        <w:rPr>
          <w:color w:val="1D1B11" w:themeColor="background2" w:themeShade="1A"/>
          <w:sz w:val="24"/>
          <w:szCs w:val="24"/>
          <w:u w:val="single"/>
        </w:rPr>
        <w:t>Kontrolní bod.</w:t>
      </w:r>
    </w:p>
    <w:p w:rsidR="007C3B90" w:rsidRPr="00582B3C" w:rsidRDefault="007C3B90" w:rsidP="007C3B90">
      <w:pPr>
        <w:spacing w:line="240" w:lineRule="auto"/>
        <w:ind w:left="709" w:hanging="709"/>
        <w:rPr>
          <w:b/>
          <w:color w:val="1D1B11" w:themeColor="background2" w:themeShade="1A"/>
          <w:sz w:val="24"/>
          <w:szCs w:val="24"/>
        </w:rPr>
      </w:pPr>
      <w:r w:rsidRPr="00582B3C">
        <w:rPr>
          <w:b/>
          <w:color w:val="1D1B11" w:themeColor="background2" w:themeShade="1A"/>
          <w:sz w:val="24"/>
          <w:szCs w:val="24"/>
        </w:rPr>
        <w:t xml:space="preserve">Mytí ovoce, zeleniny, při přípravě odpoledních svačinek - </w:t>
      </w:r>
      <w:r w:rsidRPr="00582B3C">
        <w:rPr>
          <w:color w:val="1D1B11" w:themeColor="background2" w:themeShade="1A"/>
          <w:sz w:val="24"/>
          <w:szCs w:val="24"/>
        </w:rPr>
        <w:t xml:space="preserve">použití čistého náčiní (nože, prkénka apod.), důsledné dodržování osobní hygieny - </w:t>
      </w:r>
      <w:r w:rsidRPr="00582B3C">
        <w:rPr>
          <w:color w:val="1D1B11" w:themeColor="background2" w:themeShade="1A"/>
          <w:sz w:val="24"/>
          <w:szCs w:val="24"/>
          <w:u w:val="single"/>
        </w:rPr>
        <w:t>Kontrolní bod.</w:t>
      </w:r>
    </w:p>
    <w:p w:rsidR="007C3B90" w:rsidRPr="00582B3C" w:rsidRDefault="007C3B90" w:rsidP="007C3B90">
      <w:pPr>
        <w:spacing w:line="240" w:lineRule="auto"/>
        <w:ind w:left="709" w:hanging="709"/>
        <w:rPr>
          <w:color w:val="1D1B11" w:themeColor="background2" w:themeShade="1A"/>
          <w:sz w:val="24"/>
          <w:szCs w:val="24"/>
          <w:u w:val="single"/>
        </w:rPr>
      </w:pPr>
      <w:r w:rsidRPr="00582B3C">
        <w:rPr>
          <w:b/>
          <w:color w:val="1D1B11" w:themeColor="background2" w:themeShade="1A"/>
          <w:sz w:val="24"/>
          <w:szCs w:val="24"/>
        </w:rPr>
        <w:t>Kontrola teploty dodávaných obědů -</w:t>
      </w:r>
      <w:r w:rsidRPr="00582B3C">
        <w:rPr>
          <w:color w:val="1D1B11" w:themeColor="background2" w:themeShade="1A"/>
          <w:sz w:val="24"/>
          <w:szCs w:val="24"/>
        </w:rPr>
        <w:t xml:space="preserve"> měření teploty vpichovým teploměrem</w:t>
      </w:r>
      <w:r w:rsidRPr="00582B3C">
        <w:rPr>
          <w:color w:val="1D1B11" w:themeColor="background2" w:themeShade="1A"/>
          <w:sz w:val="24"/>
          <w:szCs w:val="24"/>
        </w:rPr>
        <w:br/>
      </w:r>
      <w:r w:rsidRPr="00582B3C">
        <w:rPr>
          <w:b/>
          <w:bCs/>
          <w:color w:val="1D1B11" w:themeColor="background2" w:themeShade="1A"/>
          <w:sz w:val="24"/>
          <w:szCs w:val="24"/>
          <w:u w:val="single"/>
        </w:rPr>
        <w:t xml:space="preserve">Kritický bod </w:t>
      </w:r>
      <w:r w:rsidRPr="00582B3C">
        <w:rPr>
          <w:color w:val="1D1B11" w:themeColor="background2" w:themeShade="1A"/>
          <w:sz w:val="24"/>
          <w:szCs w:val="24"/>
        </w:rPr>
        <w:t>= teplota vydávaného jídla.</w:t>
      </w:r>
      <w:r w:rsidRPr="00582B3C">
        <w:rPr>
          <w:color w:val="1D1B11" w:themeColor="background2" w:themeShade="1A"/>
          <w:sz w:val="24"/>
          <w:szCs w:val="24"/>
        </w:rPr>
        <w:br/>
        <w:t>Kritická mez = min 60 °C. Nápravná opatření = dohřátí potravin nad 60 °C.</w:t>
      </w:r>
      <w:r w:rsidRPr="00582B3C">
        <w:rPr>
          <w:color w:val="1D1B11" w:themeColor="background2" w:themeShade="1A"/>
          <w:sz w:val="24"/>
          <w:szCs w:val="24"/>
        </w:rPr>
        <w:br/>
        <w:t>Sledování kritického bodu = vpichovým teploměrem při příjmu termoboxů, 1x před výdejem. Záznam o sledování kritického bodu 14 dnů zpětně.</w:t>
      </w:r>
    </w:p>
    <w:p w:rsidR="007C3B90" w:rsidRPr="00582B3C" w:rsidRDefault="007C3B90" w:rsidP="007C3B90">
      <w:pPr>
        <w:spacing w:line="240" w:lineRule="auto"/>
        <w:ind w:left="709" w:hanging="709"/>
        <w:rPr>
          <w:color w:val="1D1B11" w:themeColor="background2" w:themeShade="1A"/>
          <w:sz w:val="24"/>
          <w:szCs w:val="24"/>
          <w:u w:val="single"/>
        </w:rPr>
      </w:pPr>
      <w:r w:rsidRPr="00582B3C">
        <w:rPr>
          <w:b/>
          <w:color w:val="1D1B11" w:themeColor="background2" w:themeShade="1A"/>
          <w:sz w:val="24"/>
          <w:szCs w:val="24"/>
          <w:u w:val="single"/>
        </w:rPr>
        <w:t>Ověřovací postupy</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 xml:space="preserve">1x měsíčně kontrola správného fungování lednice, kontrola skladování potravin. </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1x za dva roky proškolení osoby zodpovědné za stravování, následné proškolení proškolenou osobou ostatní personál školky.</w:t>
      </w:r>
    </w:p>
    <w:p w:rsidR="00173427" w:rsidRPr="00582B3C" w:rsidRDefault="00173427" w:rsidP="007C3B90">
      <w:pPr>
        <w:spacing w:after="0" w:line="240" w:lineRule="auto"/>
        <w:jc w:val="both"/>
        <w:rPr>
          <w:color w:val="1D1B11" w:themeColor="background2" w:themeShade="1A"/>
          <w:sz w:val="24"/>
          <w:szCs w:val="24"/>
        </w:rPr>
      </w:pPr>
    </w:p>
    <w:p w:rsidR="007C3B90" w:rsidRPr="00582B3C" w:rsidRDefault="007C3B90" w:rsidP="007C3B90">
      <w:pPr>
        <w:spacing w:after="0" w:line="240" w:lineRule="auto"/>
        <w:jc w:val="both"/>
        <w:rPr>
          <w:color w:val="1D1B11" w:themeColor="background2" w:themeShade="1A"/>
          <w:sz w:val="24"/>
          <w:szCs w:val="24"/>
        </w:rPr>
      </w:pPr>
      <w:r w:rsidRPr="00582B3C">
        <w:rPr>
          <w:color w:val="1D1B11" w:themeColor="background2" w:themeShade="1A"/>
          <w:sz w:val="24"/>
          <w:szCs w:val="24"/>
        </w:rPr>
        <w:t>Ukládat směsný komunální odpad do nádoby s víkem, která se denně vyprazdňuje a vymývá.</w:t>
      </w:r>
    </w:p>
    <w:p w:rsidR="007C3B90" w:rsidRPr="00582B3C" w:rsidRDefault="007C3B90" w:rsidP="007C3B90">
      <w:pPr>
        <w:spacing w:after="0" w:line="240" w:lineRule="auto"/>
        <w:jc w:val="both"/>
        <w:rPr>
          <w:color w:val="1D1B11" w:themeColor="background2" w:themeShade="1A"/>
          <w:sz w:val="24"/>
          <w:szCs w:val="24"/>
        </w:rPr>
      </w:pPr>
    </w:p>
    <w:p w:rsidR="007C3B90" w:rsidRPr="00582B3C" w:rsidRDefault="007C3B90" w:rsidP="007C3B90">
      <w:pPr>
        <w:spacing w:after="0" w:line="240" w:lineRule="auto"/>
        <w:jc w:val="both"/>
        <w:rPr>
          <w:color w:val="1D1B11" w:themeColor="background2" w:themeShade="1A"/>
          <w:sz w:val="24"/>
          <w:szCs w:val="24"/>
        </w:rPr>
      </w:pPr>
      <w:r w:rsidRPr="00582B3C">
        <w:rPr>
          <w:color w:val="1D1B11" w:themeColor="background2" w:themeShade="1A"/>
          <w:sz w:val="24"/>
          <w:szCs w:val="24"/>
        </w:rPr>
        <w:t>Při náhodné kontaminaci pokožky zaměstnance biologickým materiálem provést dezinfekci přípravkem s virucidním účinkem. Péče o tělesnou čistotu - mytí rukou v tekoucí teplé vodě s použitím vhodného mycího (případně dezinfekčního) prostředku v umyvadle určeném pro mytí rukou po použití záchodu, po manipulaci s odpady a při jiném znečištění, k osoušení rukou se používat ručníky pro personál nebo jednorázové papírové ručníky. Nošení čistého pracovního oděvu a obuvi po celou provozní dobu. Předměty zaměstnanců, které nesouvisejí s výkonem práce, ukládat na vyhrazené místo.</w:t>
      </w:r>
    </w:p>
    <w:p w:rsidR="007C3B90" w:rsidRPr="00582B3C" w:rsidRDefault="007C3B90" w:rsidP="007C3B90">
      <w:pPr>
        <w:spacing w:after="0" w:line="240" w:lineRule="auto"/>
        <w:jc w:val="both"/>
        <w:rPr>
          <w:color w:val="1D1B11" w:themeColor="background2" w:themeShade="1A"/>
          <w:sz w:val="24"/>
          <w:szCs w:val="24"/>
        </w:rPr>
      </w:pPr>
    </w:p>
    <w:p w:rsidR="007C3B90" w:rsidRPr="00582B3C" w:rsidRDefault="005A4AD5" w:rsidP="007C3B90">
      <w:pPr>
        <w:rPr>
          <w:b/>
          <w:color w:val="1D1B11" w:themeColor="background2" w:themeShade="1A"/>
          <w:sz w:val="28"/>
          <w:szCs w:val="28"/>
        </w:rPr>
      </w:pPr>
      <w:r>
        <w:rPr>
          <w:b/>
          <w:color w:val="1D1B11" w:themeColor="background2" w:themeShade="1A"/>
          <w:sz w:val="28"/>
          <w:szCs w:val="28"/>
        </w:rPr>
        <w:t>1</w:t>
      </w:r>
      <w:r w:rsidR="007C3B90" w:rsidRPr="00582B3C">
        <w:rPr>
          <w:b/>
          <w:color w:val="1D1B11" w:themeColor="background2" w:themeShade="1A"/>
          <w:sz w:val="28"/>
          <w:szCs w:val="28"/>
        </w:rPr>
        <w:t>.5        Sanitární a hygienický řád</w:t>
      </w:r>
    </w:p>
    <w:p w:rsidR="007C3B90" w:rsidRPr="00582B3C" w:rsidRDefault="007C3B90" w:rsidP="007C3B90">
      <w:pPr>
        <w:rPr>
          <w:b/>
          <w:color w:val="1D1B11" w:themeColor="background2" w:themeShade="1A"/>
          <w:sz w:val="24"/>
          <w:szCs w:val="24"/>
        </w:rPr>
      </w:pPr>
      <w:r w:rsidRPr="00582B3C">
        <w:rPr>
          <w:b/>
          <w:color w:val="1D1B11" w:themeColor="background2" w:themeShade="1A"/>
          <w:sz w:val="24"/>
          <w:szCs w:val="24"/>
        </w:rPr>
        <w:t>Hygienické požadavky</w:t>
      </w:r>
      <w:r w:rsidRPr="00582B3C">
        <w:rPr>
          <w:color w:val="1D1B11" w:themeColor="background2" w:themeShade="1A"/>
          <w:sz w:val="24"/>
          <w:szCs w:val="24"/>
        </w:rPr>
        <w:t xml:space="preserve"> upravuje zákon č. 247/2014 Sb.</w:t>
      </w:r>
      <w:r w:rsidR="00723927" w:rsidRPr="00582B3C">
        <w:rPr>
          <w:color w:val="1D1B11" w:themeColor="background2" w:themeShade="1A"/>
          <w:sz w:val="24"/>
          <w:szCs w:val="24"/>
        </w:rPr>
        <w:t xml:space="preserve"> a vyhláška č. 410/2005</w:t>
      </w:r>
      <w:r w:rsidRPr="00582B3C">
        <w:rPr>
          <w:color w:val="1D1B11" w:themeColor="background2" w:themeShade="1A"/>
          <w:sz w:val="24"/>
          <w:szCs w:val="24"/>
        </w:rPr>
        <w:t xml:space="preserve"> Sb., o hygienických požadavcích na pro</w:t>
      </w:r>
      <w:r w:rsidR="00723927" w:rsidRPr="00582B3C">
        <w:rPr>
          <w:color w:val="1D1B11" w:themeColor="background2" w:themeShade="1A"/>
          <w:sz w:val="24"/>
          <w:szCs w:val="24"/>
        </w:rPr>
        <w:t>story a provoz dětské skupiny nad</w:t>
      </w:r>
      <w:r w:rsidRPr="00582B3C">
        <w:rPr>
          <w:color w:val="1D1B11" w:themeColor="background2" w:themeShade="1A"/>
          <w:sz w:val="24"/>
          <w:szCs w:val="24"/>
        </w:rPr>
        <w:t xml:space="preserve"> 12 dětí.</w:t>
      </w:r>
    </w:p>
    <w:p w:rsidR="007C3B90" w:rsidRPr="00582B3C" w:rsidRDefault="007C3B90" w:rsidP="007C3B90">
      <w:pPr>
        <w:rPr>
          <w:b/>
          <w:color w:val="1D1B11" w:themeColor="background2" w:themeShade="1A"/>
          <w:sz w:val="24"/>
          <w:szCs w:val="24"/>
        </w:rPr>
      </w:pPr>
      <w:r w:rsidRPr="00582B3C">
        <w:rPr>
          <w:b/>
          <w:color w:val="1D1B11" w:themeColor="background2" w:themeShade="1A"/>
          <w:sz w:val="24"/>
          <w:szCs w:val="24"/>
        </w:rPr>
        <w:t>Hygiena zaměstnanců</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 xml:space="preserve">Po příchodu do práce se učitelky </w:t>
      </w:r>
      <w:r w:rsidR="00723927" w:rsidRPr="00582B3C">
        <w:rPr>
          <w:color w:val="1D1B11" w:themeColor="background2" w:themeShade="1A"/>
          <w:sz w:val="24"/>
          <w:szCs w:val="24"/>
        </w:rPr>
        <w:t xml:space="preserve">převlečou </w:t>
      </w:r>
      <w:r w:rsidRPr="00582B3C">
        <w:rPr>
          <w:color w:val="1D1B11" w:themeColor="background2" w:themeShade="1A"/>
          <w:sz w:val="24"/>
          <w:szCs w:val="24"/>
        </w:rPr>
        <w:t>do pracovního oblečení, civilní oblečení uschovají v šatně. Provedou umytí rukou. Po dobu péče o děti dbají osobní hygieny, po přebalování dětí si dezinfikují ruce, jsou poučeny o manipulaci s pákovou baterií v sanitární místnosti personálu a způsobu mytí rukou. Při přípravě a výdeji jídla dbají zvýšených požadavků na hygienu při stravování, včetně oblečení.</w:t>
      </w:r>
    </w:p>
    <w:p w:rsidR="007C3B90" w:rsidRPr="00582B3C" w:rsidRDefault="007C3B90" w:rsidP="007C3B90">
      <w:pPr>
        <w:rPr>
          <w:b/>
          <w:color w:val="1D1B11" w:themeColor="background2" w:themeShade="1A"/>
          <w:sz w:val="24"/>
          <w:szCs w:val="24"/>
          <w:u w:val="single"/>
        </w:rPr>
      </w:pPr>
      <w:r w:rsidRPr="00582B3C">
        <w:rPr>
          <w:b/>
          <w:color w:val="1D1B11" w:themeColor="background2" w:themeShade="1A"/>
          <w:sz w:val="24"/>
          <w:szCs w:val="24"/>
          <w:u w:val="single"/>
        </w:rPr>
        <w:t>Požadavky na hygienicko – protiepidemický režim</w:t>
      </w:r>
    </w:p>
    <w:p w:rsidR="007C3B90" w:rsidRPr="00582B3C" w:rsidRDefault="007C3B90" w:rsidP="007C3B90">
      <w:pPr>
        <w:spacing w:line="240" w:lineRule="auto"/>
        <w:rPr>
          <w:b/>
          <w:color w:val="1D1B11" w:themeColor="background2" w:themeShade="1A"/>
          <w:sz w:val="24"/>
          <w:szCs w:val="24"/>
        </w:rPr>
      </w:pPr>
      <w:r w:rsidRPr="00582B3C">
        <w:rPr>
          <w:b/>
          <w:color w:val="1D1B11" w:themeColor="background2" w:themeShade="1A"/>
          <w:sz w:val="24"/>
          <w:szCs w:val="24"/>
        </w:rPr>
        <w:t>Způsob a četnost úklidu</w:t>
      </w:r>
    </w:p>
    <w:p w:rsidR="007C3B90" w:rsidRPr="00582B3C" w:rsidRDefault="007C3B90" w:rsidP="007C3B90">
      <w:pPr>
        <w:spacing w:line="240" w:lineRule="auto"/>
        <w:jc w:val="both"/>
        <w:rPr>
          <w:color w:val="1D1B11" w:themeColor="background2" w:themeShade="1A"/>
          <w:sz w:val="24"/>
          <w:szCs w:val="24"/>
        </w:rPr>
      </w:pPr>
      <w:r w:rsidRPr="00582B3C">
        <w:rPr>
          <w:b/>
          <w:color w:val="1D1B11" w:themeColor="background2" w:themeShade="1A"/>
          <w:sz w:val="24"/>
          <w:szCs w:val="24"/>
        </w:rPr>
        <w:t>Denní úklid</w:t>
      </w:r>
      <w:r w:rsidRPr="00582B3C">
        <w:rPr>
          <w:color w:val="1D1B11" w:themeColor="background2" w:themeShade="1A"/>
          <w:sz w:val="24"/>
          <w:szCs w:val="24"/>
        </w:rPr>
        <w:t xml:space="preserve"> – setření všech podlah a povrchů na vlhko, nábytku, okenních parapetů, klik, splachovadel, vyluxování koberců vysavačem. Vynášení odpadků. Za použití čistících prostředků s dezinfekčním účinkem umytí sanitárních předmětů (umyvadel, záchodových mís, sedátek na záchodech, nočníků, sprchového koutu, dřezu, přebalovacího pultu).</w:t>
      </w:r>
    </w:p>
    <w:p w:rsidR="007C3B90" w:rsidRPr="00582B3C" w:rsidRDefault="007C3B90" w:rsidP="007C3B90">
      <w:pPr>
        <w:spacing w:line="240" w:lineRule="auto"/>
        <w:rPr>
          <w:color w:val="1D1B11" w:themeColor="background2" w:themeShade="1A"/>
          <w:sz w:val="24"/>
          <w:szCs w:val="24"/>
        </w:rPr>
      </w:pPr>
      <w:r w:rsidRPr="00582B3C">
        <w:rPr>
          <w:b/>
          <w:color w:val="1D1B11" w:themeColor="background2" w:themeShade="1A"/>
          <w:sz w:val="24"/>
          <w:szCs w:val="24"/>
        </w:rPr>
        <w:t>Týdenní, celkový úklid</w:t>
      </w:r>
      <w:r w:rsidRPr="00582B3C">
        <w:rPr>
          <w:color w:val="1D1B11" w:themeColor="background2" w:themeShade="1A"/>
          <w:sz w:val="24"/>
          <w:szCs w:val="24"/>
        </w:rPr>
        <w:t xml:space="preserve"> – 1x týdně omytí omyvatelných stěn na záchodech a dezinfekce záchodů.</w:t>
      </w:r>
    </w:p>
    <w:p w:rsidR="007C3B90" w:rsidRPr="00582B3C" w:rsidRDefault="007C3B90" w:rsidP="007C3B90">
      <w:pPr>
        <w:spacing w:line="240" w:lineRule="auto"/>
        <w:rPr>
          <w:color w:val="1D1B11" w:themeColor="background2" w:themeShade="1A"/>
          <w:sz w:val="24"/>
          <w:szCs w:val="24"/>
        </w:rPr>
      </w:pPr>
      <w:r w:rsidRPr="00582B3C">
        <w:rPr>
          <w:b/>
          <w:color w:val="1D1B11" w:themeColor="background2" w:themeShade="1A"/>
          <w:sz w:val="24"/>
          <w:szCs w:val="24"/>
        </w:rPr>
        <w:t>4x za rok</w:t>
      </w:r>
      <w:r w:rsidRPr="00582B3C">
        <w:rPr>
          <w:color w:val="1D1B11" w:themeColor="background2" w:themeShade="1A"/>
          <w:sz w:val="24"/>
          <w:szCs w:val="24"/>
        </w:rPr>
        <w:t xml:space="preserve"> – mytí a dezinfekce hraček, všech zařizovacích předmětů, mytí svítidel a oken včetně rámů (nebo častěji dle potřeby).  </w:t>
      </w:r>
    </w:p>
    <w:p w:rsidR="007C3B90" w:rsidRPr="00582B3C" w:rsidRDefault="007C3B90" w:rsidP="007C3B90">
      <w:pPr>
        <w:spacing w:line="240" w:lineRule="auto"/>
        <w:rPr>
          <w:color w:val="1D1B11" w:themeColor="background2" w:themeShade="1A"/>
          <w:sz w:val="24"/>
          <w:szCs w:val="24"/>
        </w:rPr>
      </w:pPr>
      <w:r w:rsidRPr="00582B3C">
        <w:rPr>
          <w:b/>
          <w:color w:val="1D1B11" w:themeColor="background2" w:themeShade="1A"/>
          <w:sz w:val="24"/>
          <w:szCs w:val="24"/>
        </w:rPr>
        <w:t>1x za 2-3 roky</w:t>
      </w:r>
      <w:r w:rsidRPr="00582B3C">
        <w:rPr>
          <w:color w:val="1D1B11" w:themeColor="background2" w:themeShade="1A"/>
          <w:sz w:val="24"/>
          <w:szCs w:val="24"/>
        </w:rPr>
        <w:t xml:space="preserve"> – malování všech prostor, dle potřeby.</w:t>
      </w:r>
    </w:p>
    <w:p w:rsidR="00173427" w:rsidRPr="00582B3C" w:rsidRDefault="007C3B90" w:rsidP="007C3B90">
      <w:pPr>
        <w:spacing w:after="0" w:line="240" w:lineRule="auto"/>
        <w:jc w:val="both"/>
        <w:rPr>
          <w:color w:val="1D1B11" w:themeColor="background2" w:themeShade="1A"/>
          <w:sz w:val="24"/>
          <w:szCs w:val="24"/>
        </w:rPr>
      </w:pPr>
      <w:r w:rsidRPr="00582B3C">
        <w:rPr>
          <w:color w:val="1D1B11" w:themeColor="background2" w:themeShade="1A"/>
          <w:sz w:val="24"/>
          <w:szCs w:val="24"/>
        </w:rPr>
        <w:t xml:space="preserve">Mycí, čistící a dezinfekční prostředky jsou certifikovány a jsou pro úklid a pro děti předškolního věku bezpečné. Udržování sanitárních zařízení (šatny, koupelny a záchodů) a pomocných zařízení pro uskladnění úklidových prostředků a jejich vybavení v čistotě a provozu schopném stavu. Uložení všech pomůcek a prostředků určených k hrubému úklidu odděleně od pomůcek na čištění pracovních ploch a zařízení přicházejících do styku s potravinami a pokrmy v úklidové komoře. Skladování čisticích prostředků a přípravků pro </w:t>
      </w:r>
    </w:p>
    <w:p w:rsidR="00173427" w:rsidRPr="00582B3C" w:rsidRDefault="00173427" w:rsidP="007C3B90">
      <w:pPr>
        <w:spacing w:after="0" w:line="240" w:lineRule="auto"/>
        <w:jc w:val="both"/>
        <w:rPr>
          <w:color w:val="1D1B11" w:themeColor="background2" w:themeShade="1A"/>
          <w:sz w:val="24"/>
          <w:szCs w:val="24"/>
        </w:rPr>
      </w:pPr>
    </w:p>
    <w:p w:rsidR="00582B3C" w:rsidRPr="00582B3C" w:rsidRDefault="00582B3C" w:rsidP="007C3B90">
      <w:pPr>
        <w:spacing w:after="0" w:line="240" w:lineRule="auto"/>
        <w:jc w:val="both"/>
        <w:rPr>
          <w:color w:val="1D1B11" w:themeColor="background2" w:themeShade="1A"/>
          <w:sz w:val="24"/>
          <w:szCs w:val="24"/>
        </w:rPr>
      </w:pPr>
    </w:p>
    <w:p w:rsidR="00582B3C" w:rsidRPr="00582B3C" w:rsidRDefault="00582B3C" w:rsidP="007C3B90">
      <w:pPr>
        <w:spacing w:after="0" w:line="240" w:lineRule="auto"/>
        <w:jc w:val="both"/>
        <w:rPr>
          <w:color w:val="1D1B11" w:themeColor="background2" w:themeShade="1A"/>
          <w:sz w:val="24"/>
          <w:szCs w:val="24"/>
        </w:rPr>
      </w:pPr>
    </w:p>
    <w:p w:rsidR="005A4AD5" w:rsidRDefault="005A4AD5" w:rsidP="007C3B90">
      <w:pPr>
        <w:spacing w:after="0" w:line="240" w:lineRule="auto"/>
        <w:jc w:val="both"/>
        <w:rPr>
          <w:color w:val="1D1B11" w:themeColor="background2" w:themeShade="1A"/>
          <w:sz w:val="24"/>
          <w:szCs w:val="24"/>
        </w:rPr>
      </w:pPr>
    </w:p>
    <w:p w:rsidR="005A4AD5" w:rsidRDefault="007C3B90" w:rsidP="005A4AD5">
      <w:pPr>
        <w:spacing w:after="0" w:line="240" w:lineRule="auto"/>
        <w:jc w:val="both"/>
        <w:rPr>
          <w:color w:val="1D1B11" w:themeColor="background2" w:themeShade="1A"/>
          <w:sz w:val="24"/>
          <w:szCs w:val="24"/>
        </w:rPr>
      </w:pPr>
      <w:r w:rsidRPr="00582B3C">
        <w:rPr>
          <w:color w:val="1D1B11" w:themeColor="background2" w:themeShade="1A"/>
          <w:sz w:val="24"/>
          <w:szCs w:val="24"/>
        </w:rPr>
        <w:t xml:space="preserve">provádění běžné ochranné dezinfekce, dezinsekce a deratizace v originálních obalech mimo prostory manipulace </w:t>
      </w:r>
      <w:r w:rsidR="00F239C2">
        <w:rPr>
          <w:color w:val="1D1B11" w:themeColor="background2" w:themeShade="1A"/>
          <w:sz w:val="24"/>
          <w:szCs w:val="24"/>
        </w:rPr>
        <w:t>s potravinami. V úklidové komoře</w:t>
      </w:r>
      <w:r w:rsidRPr="00582B3C">
        <w:rPr>
          <w:color w:val="1D1B11" w:themeColor="background2" w:themeShade="1A"/>
          <w:sz w:val="24"/>
          <w:szCs w:val="24"/>
        </w:rPr>
        <w:t>, smetáky a mopy zavěšeny nad zemí, úklidové hadry mají možnost doschnutí. Provádění celkového úklidu, včetně dezinfekce nejméně 1x za měsíc dezinfekčními prostř</w:t>
      </w:r>
      <w:r w:rsidR="00F239C2">
        <w:rPr>
          <w:color w:val="1D1B11" w:themeColor="background2" w:themeShade="1A"/>
          <w:sz w:val="24"/>
          <w:szCs w:val="24"/>
        </w:rPr>
        <w:t>edky.</w:t>
      </w:r>
      <w:r w:rsidRPr="00582B3C">
        <w:rPr>
          <w:color w:val="1D1B11" w:themeColor="background2" w:themeShade="1A"/>
          <w:sz w:val="24"/>
          <w:szCs w:val="24"/>
        </w:rPr>
        <w:t xml:space="preserve"> V sanitárních prostorách pro děti i personál jsou jednorázové papírové ručníky.</w:t>
      </w:r>
    </w:p>
    <w:p w:rsidR="005A4AD5" w:rsidRDefault="005A4AD5" w:rsidP="005A4AD5">
      <w:pPr>
        <w:spacing w:after="0" w:line="240" w:lineRule="auto"/>
        <w:jc w:val="both"/>
        <w:rPr>
          <w:color w:val="1D1B11" w:themeColor="background2" w:themeShade="1A"/>
          <w:sz w:val="24"/>
          <w:szCs w:val="24"/>
        </w:rPr>
      </w:pPr>
    </w:p>
    <w:p w:rsidR="007C3B90" w:rsidRPr="005A4AD5" w:rsidRDefault="007C3B90" w:rsidP="005A4AD5">
      <w:pPr>
        <w:spacing w:after="0" w:line="240" w:lineRule="auto"/>
        <w:jc w:val="both"/>
        <w:rPr>
          <w:color w:val="1D1B11" w:themeColor="background2" w:themeShade="1A"/>
          <w:sz w:val="24"/>
          <w:szCs w:val="24"/>
        </w:rPr>
      </w:pPr>
      <w:r w:rsidRPr="00582B3C">
        <w:rPr>
          <w:rFonts w:cs="Arial"/>
          <w:b/>
          <w:bCs/>
          <w:color w:val="1D1B11" w:themeColor="background2" w:themeShade="1A"/>
        </w:rPr>
        <w:t xml:space="preserve">Soupis používaných úklidových prostředků </w:t>
      </w:r>
    </w:p>
    <w:p w:rsidR="007C3B90" w:rsidRPr="00582B3C" w:rsidRDefault="007C3B90" w:rsidP="007C3B90">
      <w:pPr>
        <w:pStyle w:val="Normlnweb"/>
        <w:rPr>
          <w:rFonts w:asciiTheme="minorHAnsi" w:hAnsiTheme="minorHAnsi" w:cs="Arial"/>
          <w:bCs/>
          <w:color w:val="1D1B11" w:themeColor="background2" w:themeShade="1A"/>
        </w:rPr>
      </w:pPr>
      <w:r w:rsidRPr="00582B3C">
        <w:rPr>
          <w:rFonts w:asciiTheme="minorHAnsi" w:hAnsiTheme="minorHAnsi" w:cs="Arial"/>
          <w:bCs/>
          <w:color w:val="1D1B11" w:themeColor="background2" w:themeShade="1A"/>
        </w:rPr>
        <w:t>Úklidové prostředky jsou pravidelně měněny, aby nevznikla bakteriální rezistence na mikrobiologickou nákazu. Úklidové prostředky v kuchyni jsou voleny s ohledem na použitelnost v potrav</w:t>
      </w:r>
      <w:r w:rsidR="00F239C2">
        <w:rPr>
          <w:rFonts w:asciiTheme="minorHAnsi" w:hAnsiTheme="minorHAnsi" w:cs="Arial"/>
          <w:bCs/>
          <w:color w:val="1D1B11" w:themeColor="background2" w:themeShade="1A"/>
        </w:rPr>
        <w:t>inářství.</w:t>
      </w:r>
      <w:r w:rsidRPr="00582B3C">
        <w:rPr>
          <w:rFonts w:asciiTheme="minorHAnsi" w:hAnsiTheme="minorHAnsi" w:cs="Arial"/>
          <w:bCs/>
          <w:color w:val="1D1B11" w:themeColor="background2" w:themeShade="1A"/>
        </w:rPr>
        <w:t xml:space="preserve"> Personál je poučený o způsobu užívání prostředků k dezinfekci a úklidu i o případném postupu při nechtěném požití či polití s ohledem na ochranu zdraví.</w:t>
      </w:r>
    </w:p>
    <w:p w:rsidR="007C3B90" w:rsidRPr="00582B3C" w:rsidRDefault="007C3B90" w:rsidP="007C3B90">
      <w:pPr>
        <w:spacing w:after="0" w:line="240" w:lineRule="auto"/>
        <w:rPr>
          <w:rFonts w:cs="Arial"/>
          <w:bCs/>
          <w:color w:val="1D1B11" w:themeColor="background2" w:themeShade="1A"/>
          <w:sz w:val="24"/>
          <w:szCs w:val="24"/>
        </w:rPr>
      </w:pPr>
      <w:r w:rsidRPr="00582B3C">
        <w:rPr>
          <w:rFonts w:cs="Arial"/>
          <w:bCs/>
          <w:color w:val="1D1B11" w:themeColor="background2" w:themeShade="1A"/>
          <w:sz w:val="24"/>
          <w:szCs w:val="24"/>
        </w:rPr>
        <w:t>Sanytol – bezchlorový přípravek dezinfekční (kuchyň, sanitární místnosti, podlahy a plochy, přebalovací pult)</w:t>
      </w:r>
      <w:r w:rsidRPr="00582B3C">
        <w:rPr>
          <w:rFonts w:cs="Arial"/>
          <w:bCs/>
          <w:color w:val="1D1B11" w:themeColor="background2" w:themeShade="1A"/>
          <w:sz w:val="24"/>
          <w:szCs w:val="24"/>
        </w:rPr>
        <w:br/>
        <w:t>Sanytol – dezinfekce rukou</w:t>
      </w:r>
      <w:r w:rsidRPr="00582B3C">
        <w:rPr>
          <w:rFonts w:cs="Arial"/>
          <w:bCs/>
          <w:color w:val="1D1B11" w:themeColor="background2" w:themeShade="1A"/>
          <w:sz w:val="24"/>
          <w:szCs w:val="24"/>
        </w:rPr>
        <w:br/>
        <w:t>Savo – chlorový přípravek</w:t>
      </w:r>
      <w:r w:rsidRPr="00582B3C">
        <w:rPr>
          <w:rFonts w:cs="Arial"/>
          <w:bCs/>
          <w:color w:val="1D1B11" w:themeColor="background2" w:themeShade="1A"/>
          <w:sz w:val="24"/>
          <w:szCs w:val="24"/>
        </w:rPr>
        <w:br/>
        <w:t>saponátové přípravky – běžná údržba úklid, kuchyně</w:t>
      </w:r>
      <w:r w:rsidRPr="00582B3C">
        <w:rPr>
          <w:rFonts w:cs="Arial"/>
          <w:bCs/>
          <w:color w:val="1D1B11" w:themeColor="background2" w:themeShade="1A"/>
          <w:sz w:val="24"/>
          <w:szCs w:val="24"/>
        </w:rPr>
        <w:br/>
        <w:t>tekuté písky – sanitární místnosti</w:t>
      </w:r>
    </w:p>
    <w:p w:rsidR="007C3B90" w:rsidRPr="00582B3C" w:rsidRDefault="007C3B90" w:rsidP="007C3B90">
      <w:pPr>
        <w:spacing w:after="0" w:line="240" w:lineRule="auto"/>
        <w:rPr>
          <w:rFonts w:cs="Arial"/>
          <w:bCs/>
          <w:color w:val="1D1B11" w:themeColor="background2" w:themeShade="1A"/>
          <w:sz w:val="24"/>
          <w:szCs w:val="24"/>
        </w:rPr>
      </w:pPr>
    </w:p>
    <w:p w:rsidR="007C3B90" w:rsidRPr="00582B3C" w:rsidRDefault="007C3B90" w:rsidP="007C3B90">
      <w:pPr>
        <w:spacing w:after="0" w:line="240" w:lineRule="auto"/>
        <w:rPr>
          <w:b/>
          <w:color w:val="1D1B11" w:themeColor="background2" w:themeShade="1A"/>
          <w:sz w:val="24"/>
          <w:szCs w:val="24"/>
        </w:rPr>
      </w:pPr>
      <w:r w:rsidRPr="00582B3C">
        <w:rPr>
          <w:b/>
          <w:color w:val="1D1B11" w:themeColor="background2" w:themeShade="1A"/>
          <w:sz w:val="24"/>
          <w:szCs w:val="24"/>
        </w:rPr>
        <w:t xml:space="preserve">Osvětlení </w:t>
      </w:r>
    </w:p>
    <w:p w:rsidR="007C3B90" w:rsidRPr="00582B3C" w:rsidRDefault="007C3B90" w:rsidP="007C3B90">
      <w:pPr>
        <w:spacing w:after="0" w:line="240" w:lineRule="auto"/>
        <w:rPr>
          <w:b/>
          <w:color w:val="1D1B11" w:themeColor="background2" w:themeShade="1A"/>
          <w:sz w:val="24"/>
          <w:szCs w:val="24"/>
        </w:rPr>
      </w:pPr>
    </w:p>
    <w:p w:rsidR="007C3B90" w:rsidRPr="00582B3C" w:rsidRDefault="00F239C2" w:rsidP="007C3B90">
      <w:pPr>
        <w:spacing w:after="0" w:line="240" w:lineRule="auto"/>
        <w:rPr>
          <w:color w:val="1D1B11" w:themeColor="background2" w:themeShade="1A"/>
          <w:sz w:val="24"/>
          <w:szCs w:val="24"/>
        </w:rPr>
      </w:pPr>
      <w:r>
        <w:rPr>
          <w:color w:val="1D1B11" w:themeColor="background2" w:themeShade="1A"/>
          <w:sz w:val="24"/>
          <w:szCs w:val="24"/>
        </w:rPr>
        <w:t>Školka je vybavena zářivkami a LED osvětlením.</w:t>
      </w:r>
      <w:r w:rsidR="007C3B90" w:rsidRPr="00582B3C">
        <w:rPr>
          <w:color w:val="1D1B11" w:themeColor="background2" w:themeShade="1A"/>
          <w:sz w:val="24"/>
          <w:szCs w:val="24"/>
        </w:rPr>
        <w:t xml:space="preserve"> Umělé osvětlení herny</w:t>
      </w:r>
      <w:r w:rsidR="005A4AD5">
        <w:rPr>
          <w:color w:val="1D1B11" w:themeColor="background2" w:themeShade="1A"/>
          <w:sz w:val="24"/>
          <w:szCs w:val="24"/>
        </w:rPr>
        <w:t xml:space="preserve"> a jídelny</w:t>
      </w:r>
      <w:r>
        <w:rPr>
          <w:color w:val="1D1B11" w:themeColor="background2" w:themeShade="1A"/>
          <w:sz w:val="24"/>
          <w:szCs w:val="24"/>
        </w:rPr>
        <w:t>, ložnice, herny a výtvarné místnosti</w:t>
      </w:r>
      <w:r w:rsidR="007C3B90" w:rsidRPr="00582B3C">
        <w:rPr>
          <w:color w:val="1D1B11" w:themeColor="background2" w:themeShade="1A"/>
          <w:sz w:val="24"/>
          <w:szCs w:val="24"/>
        </w:rPr>
        <w:t xml:space="preserve"> je 300 luxů, přilehlých prostor 100 luxů.</w:t>
      </w:r>
    </w:p>
    <w:p w:rsidR="007C3B90" w:rsidRPr="00582B3C" w:rsidRDefault="007C3B90" w:rsidP="007C3B90">
      <w:pPr>
        <w:spacing w:after="0" w:line="240" w:lineRule="auto"/>
        <w:jc w:val="both"/>
        <w:rPr>
          <w:color w:val="1D1B11" w:themeColor="background2" w:themeShade="1A"/>
          <w:sz w:val="24"/>
          <w:szCs w:val="24"/>
        </w:rPr>
      </w:pPr>
    </w:p>
    <w:p w:rsidR="007C3B90" w:rsidRPr="00582B3C" w:rsidRDefault="007C3B90" w:rsidP="007C3B90">
      <w:pPr>
        <w:spacing w:line="240" w:lineRule="auto"/>
        <w:rPr>
          <w:b/>
          <w:color w:val="1D1B11" w:themeColor="background2" w:themeShade="1A"/>
          <w:sz w:val="24"/>
          <w:szCs w:val="24"/>
        </w:rPr>
      </w:pPr>
      <w:r w:rsidRPr="00582B3C">
        <w:rPr>
          <w:b/>
          <w:color w:val="1D1B11" w:themeColor="background2" w:themeShade="1A"/>
          <w:sz w:val="24"/>
          <w:szCs w:val="24"/>
        </w:rPr>
        <w:t>Manipulace s odpady a jejich likvidace</w:t>
      </w:r>
    </w:p>
    <w:p w:rsidR="007C3B90" w:rsidRPr="00582B3C" w:rsidRDefault="007C3B90" w:rsidP="007C3B90">
      <w:pPr>
        <w:spacing w:line="240" w:lineRule="auto"/>
        <w:jc w:val="both"/>
        <w:rPr>
          <w:color w:val="1D1B11" w:themeColor="background2" w:themeShade="1A"/>
          <w:sz w:val="24"/>
          <w:szCs w:val="24"/>
        </w:rPr>
      </w:pPr>
      <w:r w:rsidRPr="00582B3C">
        <w:rPr>
          <w:color w:val="1D1B11" w:themeColor="background2" w:themeShade="1A"/>
          <w:sz w:val="24"/>
          <w:szCs w:val="24"/>
        </w:rPr>
        <w:t xml:space="preserve">Pevné odpady jsou ukládány do uzavřených nádob a jednorázových plastových obalů, odpadky jsou každý den vynášeny do popelnice. Tekuté odpadky jsou likvidovány ve výlevce, která je následně dezinfikována. Použité pleny se přes den ukládají do vyčleněného koše v koupelně dětí osazeného výměnným igelitovým pytlem a dvakrát denně jsou vynášeny do kontejneru. Pleny znečistěné stolicí jsou vynášeny ihned. </w:t>
      </w:r>
    </w:p>
    <w:p w:rsidR="007C3B90" w:rsidRPr="00582B3C" w:rsidRDefault="007C3B90" w:rsidP="007C3B90">
      <w:pPr>
        <w:spacing w:after="0" w:line="240" w:lineRule="auto"/>
        <w:rPr>
          <w:color w:val="1D1B11" w:themeColor="background2" w:themeShade="1A"/>
          <w:sz w:val="24"/>
          <w:szCs w:val="24"/>
        </w:rPr>
      </w:pPr>
      <w:r w:rsidRPr="00582B3C">
        <w:rPr>
          <w:b/>
          <w:color w:val="1D1B11" w:themeColor="background2" w:themeShade="1A"/>
          <w:sz w:val="24"/>
          <w:szCs w:val="24"/>
        </w:rPr>
        <w:t>Způsob nakládání s prádlem, výměna lůžkovin:</w:t>
      </w:r>
      <w:r w:rsidRPr="00582B3C">
        <w:rPr>
          <w:b/>
          <w:color w:val="1D1B11" w:themeColor="background2" w:themeShade="1A"/>
          <w:sz w:val="24"/>
          <w:szCs w:val="24"/>
        </w:rPr>
        <w:br/>
      </w:r>
      <w:r w:rsidRPr="00582B3C">
        <w:rPr>
          <w:color w:val="1D1B11" w:themeColor="background2" w:themeShade="1A"/>
          <w:sz w:val="24"/>
          <w:szCs w:val="24"/>
        </w:rPr>
        <w:t>Praní veškerého pr</w:t>
      </w:r>
      <w:r w:rsidR="00F239C2">
        <w:rPr>
          <w:color w:val="1D1B11" w:themeColor="background2" w:themeShade="1A"/>
          <w:sz w:val="24"/>
          <w:szCs w:val="24"/>
        </w:rPr>
        <w:t>ádla zajišťuje zřizovatel DS</w:t>
      </w:r>
      <w:r w:rsidRPr="00582B3C">
        <w:rPr>
          <w:color w:val="1D1B11" w:themeColor="background2" w:themeShade="1A"/>
          <w:sz w:val="24"/>
          <w:szCs w:val="24"/>
        </w:rPr>
        <w:t>,</w:t>
      </w:r>
      <w:r w:rsidR="00F239C2">
        <w:rPr>
          <w:color w:val="1D1B11" w:themeColor="background2" w:themeShade="1A"/>
          <w:sz w:val="24"/>
          <w:szCs w:val="24"/>
        </w:rPr>
        <w:t xml:space="preserve"> čisté prádlo je skladováno v kanceláři ve skříni.</w:t>
      </w:r>
    </w:p>
    <w:p w:rsidR="007C3B90" w:rsidRPr="00582B3C" w:rsidRDefault="00F239C2" w:rsidP="007C3B90">
      <w:pPr>
        <w:rPr>
          <w:color w:val="1D1B11" w:themeColor="background2" w:themeShade="1A"/>
          <w:sz w:val="24"/>
          <w:szCs w:val="24"/>
        </w:rPr>
      </w:pPr>
      <w:r>
        <w:rPr>
          <w:color w:val="1D1B11" w:themeColor="background2" w:themeShade="1A"/>
          <w:sz w:val="24"/>
          <w:szCs w:val="24"/>
        </w:rPr>
        <w:t xml:space="preserve">Výměna prádla </w:t>
      </w:r>
      <w:r w:rsidR="007C3B90" w:rsidRPr="00582B3C">
        <w:rPr>
          <w:color w:val="1D1B11" w:themeColor="background2" w:themeShade="1A"/>
          <w:sz w:val="24"/>
          <w:szCs w:val="24"/>
        </w:rPr>
        <w:t xml:space="preserve"> - lůžkoviny pro děti 1x za 3 týdny, v případě potřeby dřív</w:t>
      </w:r>
      <w:r>
        <w:rPr>
          <w:color w:val="1D1B11" w:themeColor="background2" w:themeShade="1A"/>
          <w:sz w:val="24"/>
          <w:szCs w:val="24"/>
        </w:rPr>
        <w:t>e</w:t>
      </w:r>
      <w:r>
        <w:rPr>
          <w:color w:val="1D1B11" w:themeColor="background2" w:themeShade="1A"/>
          <w:sz w:val="24"/>
          <w:szCs w:val="24"/>
        </w:rPr>
        <w:br/>
        <w:t xml:space="preserve">                             </w:t>
      </w:r>
      <w:r w:rsidR="007C3B90" w:rsidRPr="00582B3C">
        <w:rPr>
          <w:color w:val="1D1B11" w:themeColor="background2" w:themeShade="1A"/>
          <w:sz w:val="24"/>
          <w:szCs w:val="24"/>
        </w:rPr>
        <w:t>- utěrky denně</w:t>
      </w:r>
      <w:r w:rsidR="007C3B90" w:rsidRPr="00582B3C">
        <w:rPr>
          <w:color w:val="1D1B11" w:themeColor="background2" w:themeShade="1A"/>
          <w:sz w:val="24"/>
          <w:szCs w:val="24"/>
        </w:rPr>
        <w:br/>
        <w:t>Pyžamo je měněno rodiči nejméně 1x za týden, děti mají vlastní přinesené rodiči.</w:t>
      </w:r>
    </w:p>
    <w:p w:rsidR="007C3B90" w:rsidRPr="00582B3C" w:rsidRDefault="007C3B90" w:rsidP="007C3B90">
      <w:pPr>
        <w:spacing w:after="0" w:line="240" w:lineRule="auto"/>
        <w:jc w:val="both"/>
        <w:rPr>
          <w:color w:val="1D1B11" w:themeColor="background2" w:themeShade="1A"/>
          <w:sz w:val="24"/>
          <w:szCs w:val="24"/>
        </w:rPr>
      </w:pPr>
      <w:r w:rsidRPr="00582B3C">
        <w:rPr>
          <w:color w:val="1D1B11" w:themeColor="background2" w:themeShade="1A"/>
          <w:sz w:val="24"/>
          <w:szCs w:val="24"/>
        </w:rPr>
        <w:t>Čisté lůžko</w:t>
      </w:r>
      <w:r w:rsidR="006613D2" w:rsidRPr="00582B3C">
        <w:rPr>
          <w:color w:val="1D1B11" w:themeColor="background2" w:themeShade="1A"/>
          <w:sz w:val="24"/>
          <w:szCs w:val="24"/>
        </w:rPr>
        <w:t>viny jsou skladovány v kanceláři ve skříni</w:t>
      </w:r>
      <w:r w:rsidRPr="00582B3C">
        <w:rPr>
          <w:color w:val="1D1B11" w:themeColor="background2" w:themeShade="1A"/>
          <w:sz w:val="24"/>
          <w:szCs w:val="24"/>
        </w:rPr>
        <w:t>. Manipulace s čistým a špinavým prádlem se nekříží. Špinavé prádlo je skladováno od</w:t>
      </w:r>
      <w:r w:rsidR="00F239C2">
        <w:rPr>
          <w:color w:val="1D1B11" w:themeColor="background2" w:themeShade="1A"/>
          <w:sz w:val="24"/>
          <w:szCs w:val="24"/>
        </w:rPr>
        <w:t xml:space="preserve">děleně od čistého prádla v koši na špinavé prádlo </w:t>
      </w:r>
      <w:r w:rsidRPr="00582B3C">
        <w:rPr>
          <w:color w:val="1D1B11" w:themeColor="background2" w:themeShade="1A"/>
          <w:sz w:val="24"/>
          <w:szCs w:val="24"/>
        </w:rPr>
        <w:t xml:space="preserve">v úklidové místnosti, vlhké prádlo před uskladněním je prosušeno. Manipulace se špinavým prádlem probíhá po ukončení denní docházky dětí, cesta špinavého prádla se nekříží s cestou manipulace s jídlem. </w:t>
      </w:r>
      <w:r w:rsidR="006613D2" w:rsidRPr="00582B3C">
        <w:rPr>
          <w:color w:val="1D1B11" w:themeColor="background2" w:themeShade="1A"/>
          <w:sz w:val="24"/>
          <w:szCs w:val="24"/>
        </w:rPr>
        <w:t xml:space="preserve">Špinavé prádlo je uloženo do jednorázového obalu a odvezeno autem. Praní zajišťuje HANNY z.s. </w:t>
      </w:r>
      <w:r w:rsidRPr="00582B3C">
        <w:rPr>
          <w:color w:val="1D1B11" w:themeColor="background2" w:themeShade="1A"/>
          <w:sz w:val="24"/>
          <w:szCs w:val="24"/>
        </w:rPr>
        <w:t xml:space="preserve">Mokré prádlo je sušeno na </w:t>
      </w:r>
      <w:r w:rsidR="00F239C2">
        <w:rPr>
          <w:color w:val="1D1B11" w:themeColor="background2" w:themeShade="1A"/>
          <w:sz w:val="24"/>
          <w:szCs w:val="24"/>
        </w:rPr>
        <w:t>sušáku v garáži</w:t>
      </w:r>
      <w:r w:rsidRPr="00582B3C">
        <w:rPr>
          <w:color w:val="1D1B11" w:themeColor="background2" w:themeShade="1A"/>
          <w:sz w:val="24"/>
          <w:szCs w:val="24"/>
        </w:rPr>
        <w:t xml:space="preserve"> nebo venku na zahradě.</w:t>
      </w:r>
    </w:p>
    <w:p w:rsidR="007C3B90" w:rsidRPr="00582B3C" w:rsidRDefault="007C3B90" w:rsidP="007C3B90">
      <w:pPr>
        <w:spacing w:after="0" w:line="240" w:lineRule="auto"/>
        <w:jc w:val="both"/>
        <w:rPr>
          <w:color w:val="1D1B11" w:themeColor="background2" w:themeShade="1A"/>
          <w:sz w:val="24"/>
          <w:szCs w:val="24"/>
        </w:rPr>
      </w:pPr>
    </w:p>
    <w:p w:rsidR="00F239C2" w:rsidRDefault="00F239C2" w:rsidP="007C3B90">
      <w:pPr>
        <w:tabs>
          <w:tab w:val="left" w:pos="0"/>
        </w:tabs>
        <w:rPr>
          <w:b/>
          <w:color w:val="1D1B11" w:themeColor="background2" w:themeShade="1A"/>
          <w:sz w:val="24"/>
          <w:szCs w:val="24"/>
        </w:rPr>
      </w:pPr>
    </w:p>
    <w:p w:rsidR="007C3B90" w:rsidRPr="00582B3C" w:rsidRDefault="007C3B90" w:rsidP="007C3B90">
      <w:pPr>
        <w:tabs>
          <w:tab w:val="left" w:pos="0"/>
        </w:tabs>
        <w:rPr>
          <w:b/>
          <w:color w:val="1D1B11" w:themeColor="background2" w:themeShade="1A"/>
          <w:sz w:val="24"/>
          <w:szCs w:val="24"/>
        </w:rPr>
      </w:pPr>
      <w:r w:rsidRPr="00582B3C">
        <w:rPr>
          <w:b/>
          <w:color w:val="1D1B11" w:themeColor="background2" w:themeShade="1A"/>
          <w:sz w:val="24"/>
          <w:szCs w:val="24"/>
        </w:rPr>
        <w:t>Zahrada</w:t>
      </w:r>
    </w:p>
    <w:p w:rsidR="007C3B90" w:rsidRPr="00582B3C" w:rsidRDefault="007C3B90" w:rsidP="007C3B90">
      <w:pPr>
        <w:tabs>
          <w:tab w:val="left" w:pos="0"/>
        </w:tabs>
        <w:spacing w:line="240" w:lineRule="auto"/>
        <w:jc w:val="both"/>
        <w:rPr>
          <w:color w:val="1D1B11" w:themeColor="background2" w:themeShade="1A"/>
          <w:sz w:val="24"/>
          <w:szCs w:val="24"/>
        </w:rPr>
      </w:pPr>
      <w:r w:rsidRPr="00582B3C">
        <w:rPr>
          <w:color w:val="1D1B11" w:themeColor="background2" w:themeShade="1A"/>
          <w:sz w:val="24"/>
          <w:szCs w:val="24"/>
        </w:rPr>
        <w:t>Údržba čistoty a bezpečnosti zahrady včetně sekání trávy j</w:t>
      </w:r>
      <w:r w:rsidR="00F239C2">
        <w:rPr>
          <w:color w:val="1D1B11" w:themeColor="background2" w:themeShade="1A"/>
          <w:sz w:val="24"/>
          <w:szCs w:val="24"/>
        </w:rPr>
        <w:t xml:space="preserve">e prováděna zřizovatelem DS </w:t>
      </w:r>
      <w:r w:rsidRPr="00582B3C">
        <w:rPr>
          <w:color w:val="1D1B11" w:themeColor="background2" w:themeShade="1A"/>
          <w:sz w:val="24"/>
          <w:szCs w:val="24"/>
        </w:rPr>
        <w:t>(nejméně 4x za rok). Výměna písku v pískovišti se provádí jedenkrát</w:t>
      </w:r>
      <w:r w:rsidR="006613D2" w:rsidRPr="00582B3C">
        <w:rPr>
          <w:color w:val="1D1B11" w:themeColor="background2" w:themeShade="1A"/>
          <w:sz w:val="24"/>
          <w:szCs w:val="24"/>
        </w:rPr>
        <w:t xml:space="preserve"> za rok</w:t>
      </w:r>
      <w:r w:rsidRPr="00582B3C">
        <w:rPr>
          <w:color w:val="1D1B11" w:themeColor="background2" w:themeShade="1A"/>
          <w:sz w:val="24"/>
          <w:szCs w:val="24"/>
        </w:rPr>
        <w:t xml:space="preserve">. Dezinfekce pískoviště se provádí pravidelně několikrát za rok dle potřeby prostředkem SAVO. </w:t>
      </w:r>
    </w:p>
    <w:p w:rsidR="007C3B90" w:rsidRPr="00582B3C" w:rsidRDefault="00F239C2" w:rsidP="007C3B90">
      <w:pPr>
        <w:pStyle w:val="Normlnweb"/>
        <w:rPr>
          <w:rFonts w:asciiTheme="minorHAnsi" w:hAnsiTheme="minorHAnsi"/>
          <w:b/>
          <w:color w:val="1D1B11" w:themeColor="background2" w:themeShade="1A"/>
          <w:sz w:val="28"/>
          <w:szCs w:val="28"/>
        </w:rPr>
      </w:pPr>
      <w:r>
        <w:rPr>
          <w:rFonts w:asciiTheme="minorHAnsi" w:hAnsiTheme="minorHAnsi"/>
          <w:b/>
          <w:color w:val="1D1B11" w:themeColor="background2" w:themeShade="1A"/>
          <w:sz w:val="28"/>
          <w:szCs w:val="28"/>
        </w:rPr>
        <w:t>1</w:t>
      </w:r>
      <w:r w:rsidR="007C3B90" w:rsidRPr="00582B3C">
        <w:rPr>
          <w:rFonts w:asciiTheme="minorHAnsi" w:hAnsiTheme="minorHAnsi"/>
          <w:b/>
          <w:color w:val="1D1B11" w:themeColor="background2" w:themeShade="1A"/>
          <w:sz w:val="28"/>
          <w:szCs w:val="28"/>
        </w:rPr>
        <w:t xml:space="preserve">.6   </w:t>
      </w:r>
      <w:r>
        <w:rPr>
          <w:rFonts w:asciiTheme="minorHAnsi" w:hAnsiTheme="minorHAnsi"/>
          <w:b/>
          <w:color w:val="1D1B11" w:themeColor="background2" w:themeShade="1A"/>
          <w:sz w:val="28"/>
          <w:szCs w:val="28"/>
        </w:rPr>
        <w:t xml:space="preserve">          Ochrana majetku DS</w:t>
      </w:r>
    </w:p>
    <w:p w:rsidR="007C3B90" w:rsidRPr="00582B3C" w:rsidRDefault="007C3B90" w:rsidP="007C3B90">
      <w:pPr>
        <w:pStyle w:val="Nadpis4"/>
        <w:rPr>
          <w:rFonts w:asciiTheme="minorHAnsi" w:hAnsiTheme="minorHAnsi"/>
          <w:i w:val="0"/>
          <w:color w:val="1D1B11" w:themeColor="background2" w:themeShade="1A"/>
          <w:sz w:val="24"/>
          <w:szCs w:val="24"/>
        </w:rPr>
      </w:pPr>
      <w:r w:rsidRPr="00582B3C">
        <w:rPr>
          <w:rFonts w:asciiTheme="minorHAnsi" w:hAnsiTheme="minorHAnsi"/>
          <w:i w:val="0"/>
          <w:color w:val="1D1B11" w:themeColor="background2" w:themeShade="1A"/>
          <w:sz w:val="24"/>
          <w:szCs w:val="24"/>
        </w:rPr>
        <w:t xml:space="preserve"> Chování dětí při zac</w:t>
      </w:r>
      <w:r w:rsidR="00F239C2">
        <w:rPr>
          <w:rFonts w:asciiTheme="minorHAnsi" w:hAnsiTheme="minorHAnsi"/>
          <w:i w:val="0"/>
          <w:color w:val="1D1B11" w:themeColor="background2" w:themeShade="1A"/>
          <w:sz w:val="24"/>
          <w:szCs w:val="24"/>
        </w:rPr>
        <w:t>házení s majetkem DS v rámci pobytu v DS</w:t>
      </w:r>
    </w:p>
    <w:p w:rsidR="007C3B90" w:rsidRPr="00582B3C" w:rsidRDefault="007C3B90" w:rsidP="007C3B90">
      <w:pPr>
        <w:pStyle w:val="Normlnweb"/>
        <w:jc w:val="both"/>
        <w:rPr>
          <w:rFonts w:asciiTheme="minorHAnsi" w:hAnsiTheme="minorHAnsi"/>
          <w:color w:val="1D1B11" w:themeColor="background2" w:themeShade="1A"/>
        </w:rPr>
      </w:pPr>
      <w:r w:rsidRPr="00582B3C">
        <w:rPr>
          <w:rFonts w:asciiTheme="minorHAnsi" w:hAnsiTheme="minorHAnsi"/>
          <w:color w:val="1D1B11" w:themeColor="background2" w:themeShade="1A"/>
        </w:rPr>
        <w:t>Po dobu pobytu dítěte v</w:t>
      </w:r>
      <w:r w:rsidR="00F239C2">
        <w:rPr>
          <w:rFonts w:asciiTheme="minorHAnsi" w:hAnsiTheme="minorHAnsi"/>
          <w:color w:val="1D1B11" w:themeColor="background2" w:themeShade="1A"/>
        </w:rPr>
        <w:t> </w:t>
      </w:r>
      <w:r w:rsidR="006613D2" w:rsidRPr="00582B3C">
        <w:rPr>
          <w:rFonts w:asciiTheme="minorHAnsi" w:hAnsiTheme="minorHAnsi"/>
          <w:color w:val="1D1B11" w:themeColor="background2" w:themeShade="1A"/>
        </w:rPr>
        <w:t xml:space="preserve">DS </w:t>
      </w:r>
      <w:r w:rsidRPr="00582B3C">
        <w:rPr>
          <w:rFonts w:asciiTheme="minorHAnsi" w:hAnsiTheme="minorHAnsi"/>
          <w:color w:val="1D1B11" w:themeColor="background2" w:themeShade="1A"/>
        </w:rPr>
        <w:t>z</w:t>
      </w:r>
      <w:r w:rsidR="00F239C2">
        <w:rPr>
          <w:rFonts w:asciiTheme="minorHAnsi" w:hAnsiTheme="minorHAnsi"/>
          <w:color w:val="1D1B11" w:themeColor="background2" w:themeShade="1A"/>
        </w:rPr>
        <w:t>ajišťují pečující osoby</w:t>
      </w:r>
      <w:r w:rsidRPr="00582B3C">
        <w:rPr>
          <w:rFonts w:asciiTheme="minorHAnsi" w:hAnsiTheme="minorHAnsi"/>
          <w:color w:val="1D1B11" w:themeColor="background2" w:themeShade="1A"/>
        </w:rPr>
        <w:t>, aby děti zacházely šetrně s učebními pomůckami, hračkami a dalšími vzdělávacímu potřebami a nepoškozoval</w:t>
      </w:r>
      <w:r w:rsidR="00F239C2">
        <w:rPr>
          <w:rFonts w:asciiTheme="minorHAnsi" w:hAnsiTheme="minorHAnsi"/>
          <w:color w:val="1D1B11" w:themeColor="background2" w:themeShade="1A"/>
        </w:rPr>
        <w:t>y ostatní majetek DS</w:t>
      </w:r>
      <w:r w:rsidRPr="00582B3C">
        <w:rPr>
          <w:rFonts w:asciiTheme="minorHAnsi" w:hAnsiTheme="minorHAnsi"/>
          <w:color w:val="1D1B11" w:themeColor="background2" w:themeShade="1A"/>
        </w:rPr>
        <w:t>.</w:t>
      </w:r>
    </w:p>
    <w:p w:rsidR="007C3B90" w:rsidRPr="00582B3C" w:rsidRDefault="007C3B90" w:rsidP="007C3B90">
      <w:pPr>
        <w:pStyle w:val="Normlnweb"/>
        <w:rPr>
          <w:rFonts w:asciiTheme="minorHAnsi" w:hAnsiTheme="minorHAnsi"/>
          <w:color w:val="1D1B11" w:themeColor="background2" w:themeShade="1A"/>
        </w:rPr>
      </w:pPr>
      <w:r w:rsidRPr="00582B3C">
        <w:rPr>
          <w:rStyle w:val="Siln"/>
          <w:rFonts w:asciiTheme="minorHAnsi" w:hAnsiTheme="minorHAnsi"/>
          <w:color w:val="1D1B11" w:themeColor="background2" w:themeShade="1A"/>
        </w:rPr>
        <w:t>Povinnosti zákonných zástupců</w:t>
      </w:r>
      <w:r w:rsidR="00F239C2">
        <w:rPr>
          <w:rStyle w:val="Siln"/>
          <w:rFonts w:asciiTheme="minorHAnsi" w:hAnsiTheme="minorHAnsi"/>
          <w:color w:val="1D1B11" w:themeColor="background2" w:themeShade="1A"/>
        </w:rPr>
        <w:t xml:space="preserve"> při zacházení s majetkem DS</w:t>
      </w:r>
      <w:r w:rsidRPr="00582B3C">
        <w:rPr>
          <w:rStyle w:val="Siln"/>
          <w:rFonts w:asciiTheme="minorHAnsi" w:hAnsiTheme="minorHAnsi"/>
          <w:color w:val="1D1B11" w:themeColor="background2" w:themeShade="1A"/>
        </w:rPr>
        <w:t xml:space="preserve"> při jejich pobytu v</w:t>
      </w:r>
      <w:r w:rsidR="00F239C2">
        <w:rPr>
          <w:rStyle w:val="Siln"/>
          <w:rFonts w:asciiTheme="minorHAnsi" w:hAnsiTheme="minorHAnsi"/>
          <w:color w:val="1D1B11" w:themeColor="background2" w:themeShade="1A"/>
        </w:rPr>
        <w:t xml:space="preserve"> DS</w:t>
      </w:r>
    </w:p>
    <w:p w:rsidR="007C3B90" w:rsidRPr="00582B3C" w:rsidRDefault="007C3B90" w:rsidP="007C3B90">
      <w:pPr>
        <w:pStyle w:val="Normlnweb"/>
        <w:jc w:val="both"/>
        <w:rPr>
          <w:rFonts w:asciiTheme="minorHAnsi" w:hAnsiTheme="minorHAnsi"/>
          <w:color w:val="1D1B11" w:themeColor="background2" w:themeShade="1A"/>
        </w:rPr>
      </w:pPr>
      <w:r w:rsidRPr="00582B3C">
        <w:rPr>
          <w:rFonts w:asciiTheme="minorHAnsi" w:hAnsiTheme="minorHAnsi"/>
          <w:color w:val="1D1B11" w:themeColor="background2" w:themeShade="1A"/>
        </w:rPr>
        <w:t xml:space="preserve">Po </w:t>
      </w:r>
      <w:r w:rsidR="00422050">
        <w:rPr>
          <w:rFonts w:asciiTheme="minorHAnsi" w:hAnsiTheme="minorHAnsi"/>
          <w:color w:val="1D1B11" w:themeColor="background2" w:themeShade="1A"/>
        </w:rPr>
        <w:t xml:space="preserve">dobu pobytu v prostorách DS </w:t>
      </w:r>
      <w:r w:rsidRPr="00582B3C">
        <w:rPr>
          <w:rFonts w:asciiTheme="minorHAnsi" w:hAnsiTheme="minorHAnsi"/>
          <w:color w:val="1D1B11" w:themeColor="background2" w:themeShade="1A"/>
        </w:rPr>
        <w:t xml:space="preserve">jsou zákonní zástupci povinni chovat se tak, </w:t>
      </w:r>
      <w:r w:rsidR="00422050">
        <w:rPr>
          <w:rFonts w:asciiTheme="minorHAnsi" w:hAnsiTheme="minorHAnsi"/>
          <w:color w:val="1D1B11" w:themeColor="background2" w:themeShade="1A"/>
        </w:rPr>
        <w:t>aby nepoškozovali majetek DS</w:t>
      </w:r>
      <w:r w:rsidRPr="00582B3C">
        <w:rPr>
          <w:rFonts w:asciiTheme="minorHAnsi" w:hAnsiTheme="minorHAnsi"/>
          <w:color w:val="1D1B11" w:themeColor="background2" w:themeShade="1A"/>
        </w:rPr>
        <w:t xml:space="preserve"> a v případě, že zjistí jeho poškození, nahlásili tuto skutečno</w:t>
      </w:r>
      <w:r w:rsidR="00422050">
        <w:rPr>
          <w:rFonts w:asciiTheme="minorHAnsi" w:hAnsiTheme="minorHAnsi"/>
          <w:color w:val="1D1B11" w:themeColor="background2" w:themeShade="1A"/>
        </w:rPr>
        <w:t>st neprodleně pracovníkům DS</w:t>
      </w:r>
      <w:r w:rsidRPr="00582B3C">
        <w:rPr>
          <w:rFonts w:asciiTheme="minorHAnsi" w:hAnsiTheme="minorHAnsi"/>
          <w:color w:val="1D1B11" w:themeColor="background2" w:themeShade="1A"/>
        </w:rPr>
        <w:t xml:space="preserve"> nebo paní ředitelce.</w:t>
      </w:r>
    </w:p>
    <w:p w:rsidR="007C3B90" w:rsidRPr="00582B3C" w:rsidRDefault="00422050" w:rsidP="007C3B90">
      <w:pPr>
        <w:pStyle w:val="Normlnweb"/>
        <w:rPr>
          <w:rFonts w:asciiTheme="minorHAnsi" w:hAnsiTheme="minorHAnsi"/>
          <w:b/>
          <w:color w:val="1D1B11" w:themeColor="background2" w:themeShade="1A"/>
          <w:sz w:val="28"/>
          <w:szCs w:val="28"/>
          <w:highlight w:val="yellow"/>
        </w:rPr>
      </w:pPr>
      <w:r>
        <w:rPr>
          <w:rFonts w:asciiTheme="minorHAnsi" w:hAnsiTheme="minorHAnsi"/>
          <w:b/>
          <w:color w:val="1D1B11" w:themeColor="background2" w:themeShade="1A"/>
          <w:sz w:val="28"/>
          <w:szCs w:val="28"/>
        </w:rPr>
        <w:t>1</w:t>
      </w:r>
      <w:r w:rsidR="007C3B90" w:rsidRPr="00582B3C">
        <w:rPr>
          <w:rFonts w:asciiTheme="minorHAnsi" w:hAnsiTheme="minorHAnsi"/>
          <w:b/>
          <w:color w:val="1D1B11" w:themeColor="background2" w:themeShade="1A"/>
          <w:sz w:val="28"/>
          <w:szCs w:val="28"/>
        </w:rPr>
        <w:t>.7            Pokladní povinnosti zaměstnanců</w:t>
      </w:r>
    </w:p>
    <w:p w:rsidR="007C3B90" w:rsidRPr="00582B3C" w:rsidRDefault="00422050" w:rsidP="007C3B90">
      <w:pPr>
        <w:pStyle w:val="Normlnweb"/>
        <w:jc w:val="both"/>
        <w:rPr>
          <w:rFonts w:asciiTheme="minorHAnsi" w:hAnsiTheme="minorHAnsi"/>
          <w:color w:val="1D1B11" w:themeColor="background2" w:themeShade="1A"/>
        </w:rPr>
      </w:pPr>
      <w:r>
        <w:rPr>
          <w:rFonts w:asciiTheme="minorHAnsi" w:hAnsiTheme="minorHAnsi"/>
          <w:color w:val="1D1B11" w:themeColor="background2" w:themeShade="1A"/>
        </w:rPr>
        <w:t>K povinnostem pečujících osob</w:t>
      </w:r>
      <w:r w:rsidR="007C3B90" w:rsidRPr="00582B3C">
        <w:rPr>
          <w:rFonts w:asciiTheme="minorHAnsi" w:hAnsiTheme="minorHAnsi"/>
          <w:color w:val="1D1B11" w:themeColor="background2" w:themeShade="1A"/>
        </w:rPr>
        <w:t xml:space="preserve"> patří vedení pokladny, která slouží pro drobné denní nákupy, platby školného a obědů od rodičů placených v hotovosti. Ranní služba přepočítá stav hotovosti v pokladně a zapíše jej do pokladního deníku, založí a zapíše účty z nákupu. V případě převzetí platby od rodičů vystaví pokladní doklad a celou transakci zapíše do pokladního deníku. Odpolední služba zapíše stav pokladny po denním zaúčtování, pokladnu uschová. Na konci týdne se pokladna spolu s pokladním deníkem předá paní ředitelce k zaúčtování a kontrole.  V případě vyšší hotovosti v pokladně než 2.500,- Kč se pokladna předá i mimo sjednaný termín.  </w:t>
      </w:r>
    </w:p>
    <w:p w:rsidR="007C3B90" w:rsidRPr="00582B3C" w:rsidRDefault="00422050" w:rsidP="007C3B90">
      <w:pPr>
        <w:pStyle w:val="Normlnweb"/>
        <w:rPr>
          <w:rFonts w:asciiTheme="minorHAnsi" w:hAnsiTheme="minorHAnsi"/>
          <w:b/>
          <w:color w:val="1D1B11" w:themeColor="background2" w:themeShade="1A"/>
          <w:sz w:val="28"/>
          <w:szCs w:val="28"/>
        </w:rPr>
      </w:pPr>
      <w:r>
        <w:rPr>
          <w:rFonts w:asciiTheme="minorHAnsi" w:hAnsiTheme="minorHAnsi"/>
          <w:b/>
          <w:color w:val="1D1B11" w:themeColor="background2" w:themeShade="1A"/>
          <w:sz w:val="28"/>
          <w:szCs w:val="28"/>
        </w:rPr>
        <w:t>1</w:t>
      </w:r>
      <w:r w:rsidR="007C3B90" w:rsidRPr="00582B3C">
        <w:rPr>
          <w:rFonts w:asciiTheme="minorHAnsi" w:hAnsiTheme="minorHAnsi"/>
          <w:b/>
          <w:color w:val="1D1B11" w:themeColor="background2" w:themeShade="1A"/>
          <w:sz w:val="28"/>
          <w:szCs w:val="28"/>
        </w:rPr>
        <w:t>.8         Pracovní povinnosti zaměstnanců</w:t>
      </w:r>
      <w:bookmarkStart w:id="0" w:name="_GoBack"/>
      <w:bookmarkEnd w:id="0"/>
      <w:r w:rsidR="007C3B90" w:rsidRPr="00582B3C">
        <w:rPr>
          <w:rFonts w:asciiTheme="minorHAnsi" w:hAnsiTheme="minorHAnsi"/>
          <w:b/>
          <w:color w:val="1D1B11" w:themeColor="background2" w:themeShade="1A"/>
          <w:sz w:val="28"/>
          <w:szCs w:val="28"/>
        </w:rPr>
        <w:t xml:space="preserve"> – každodenní provoz </w:t>
      </w:r>
    </w:p>
    <w:p w:rsidR="007C3B90" w:rsidRPr="00582B3C" w:rsidRDefault="007C3B90" w:rsidP="007C3B90">
      <w:pPr>
        <w:rPr>
          <w:rFonts w:cs="Arial"/>
          <w:b/>
          <w:color w:val="1D1B11" w:themeColor="background2" w:themeShade="1A"/>
          <w:sz w:val="24"/>
          <w:szCs w:val="24"/>
        </w:rPr>
      </w:pPr>
      <w:r w:rsidRPr="00582B3C">
        <w:rPr>
          <w:rFonts w:cs="Arial"/>
          <w:b/>
          <w:color w:val="1D1B11" w:themeColor="background2" w:themeShade="1A"/>
          <w:sz w:val="24"/>
          <w:szCs w:val="24"/>
        </w:rPr>
        <w:t>Ranní služba</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nákup svačiny na dopoledne a odpoledne dle počtu dětí</w:t>
      </w:r>
    </w:p>
    <w:p w:rsidR="007C3B90" w:rsidRPr="00582B3C" w:rsidRDefault="00422050"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včasný příchod do DS</w:t>
      </w:r>
      <w:r w:rsidR="007C3B90" w:rsidRPr="00582B3C">
        <w:rPr>
          <w:rFonts w:cs="Arial"/>
          <w:color w:val="1D1B11" w:themeColor="background2" w:themeShade="1A"/>
          <w:sz w:val="24"/>
          <w:szCs w:val="24"/>
        </w:rPr>
        <w:t>, v případě problémů na cestě včas telefonicky informovat paní ředitelku (nestačí sms)</w:t>
      </w:r>
    </w:p>
    <w:p w:rsidR="007C3B90" w:rsidRPr="00422050" w:rsidRDefault="007C3B90" w:rsidP="0042205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židličky,</w:t>
      </w:r>
      <w:r w:rsidR="00422050">
        <w:rPr>
          <w:rFonts w:cs="Arial"/>
          <w:color w:val="1D1B11" w:themeColor="background2" w:themeShade="1A"/>
          <w:sz w:val="24"/>
          <w:szCs w:val="24"/>
        </w:rPr>
        <w:t xml:space="preserve"> kontrola čistoty stolky</w:t>
      </w:r>
    </w:p>
    <w:p w:rsidR="00454589" w:rsidRPr="00582B3C" w:rsidRDefault="007C3B90" w:rsidP="006613D2">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uvaření čaje, šťáva</w:t>
      </w:r>
      <w:r w:rsidR="00422050">
        <w:rPr>
          <w:rFonts w:cs="Arial"/>
          <w:color w:val="1D1B11" w:themeColor="background2" w:themeShade="1A"/>
          <w:sz w:val="24"/>
          <w:szCs w:val="24"/>
        </w:rPr>
        <w:t>, voda</w:t>
      </w:r>
      <w:r w:rsidRPr="00582B3C">
        <w:rPr>
          <w:rFonts w:cs="Arial"/>
          <w:color w:val="1D1B11" w:themeColor="background2" w:themeShade="1A"/>
          <w:sz w:val="24"/>
          <w:szCs w:val="24"/>
        </w:rPr>
        <w:t xml:space="preserve"> </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kontrola WC – ručníky, mýdlo, vlhč</w:t>
      </w:r>
      <w:r w:rsidR="00422050">
        <w:rPr>
          <w:rFonts w:cs="Arial"/>
          <w:color w:val="1D1B11" w:themeColor="background2" w:themeShade="1A"/>
          <w:sz w:val="24"/>
          <w:szCs w:val="24"/>
        </w:rPr>
        <w:t>ené ubrousky</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kontrola lednice – datum spotřeby potravin, soupis chybějících potravin</w:t>
      </w:r>
    </w:p>
    <w:p w:rsidR="00422050" w:rsidRPr="00422050" w:rsidRDefault="00422050" w:rsidP="00422050">
      <w:pPr>
        <w:ind w:left="360"/>
        <w:rPr>
          <w:rFonts w:cs="Arial"/>
          <w:color w:val="1D1B11" w:themeColor="background2" w:themeShade="1A"/>
          <w:sz w:val="24"/>
          <w:szCs w:val="24"/>
        </w:rPr>
      </w:pP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kontrola pokladny – zápis do pokladního deníku, docházka zaměstnanců</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kontrola  mobilu – sms zprávy, nabití telefonu, nabití foťáku</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 xml:space="preserve">seznámení se s počtem dětí </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péče o děti, převzetí dítěte, pití, komunikace s rodiči o dětech</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zápis dětí do evidenčního listu</w:t>
      </w:r>
      <w:r w:rsidR="00422050">
        <w:rPr>
          <w:rFonts w:cs="Arial"/>
          <w:color w:val="1D1B11" w:themeColor="background2" w:themeShade="1A"/>
          <w:sz w:val="24"/>
          <w:szCs w:val="24"/>
        </w:rPr>
        <w:t>, kontrola čipování docházky</w:t>
      </w:r>
    </w:p>
    <w:p w:rsidR="007C3B90" w:rsidRPr="00582B3C" w:rsidRDefault="00422050"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rozdělení povinností pečujících osob</w:t>
      </w:r>
      <w:r w:rsidR="007C3B90" w:rsidRPr="00582B3C">
        <w:rPr>
          <w:rFonts w:cs="Arial"/>
          <w:color w:val="1D1B11" w:themeColor="background2" w:themeShade="1A"/>
          <w:sz w:val="24"/>
          <w:szCs w:val="24"/>
        </w:rPr>
        <w:t xml:space="preserve"> – básničky, pohybovky, písničky, logopedie, výtvarná výchova</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nevyřizování mobilu na soukrom</w:t>
      </w:r>
      <w:r w:rsidR="00422050">
        <w:rPr>
          <w:rFonts w:cs="Arial"/>
          <w:color w:val="1D1B11" w:themeColor="background2" w:themeShade="1A"/>
          <w:sz w:val="24"/>
          <w:szCs w:val="24"/>
        </w:rPr>
        <w:t>é účely v rámci služby v DS</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na procházky s </w:t>
      </w:r>
      <w:r w:rsidR="00422050">
        <w:rPr>
          <w:rFonts w:cs="Arial"/>
          <w:color w:val="1D1B11" w:themeColor="background2" w:themeShade="1A"/>
          <w:sz w:val="24"/>
          <w:szCs w:val="24"/>
        </w:rPr>
        <w:t>sebou - mobil, foťák, kapesníky, malou lékárničku</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důsledná bezpečnost při pohybu dětí venku – vestičky, pozor na přechodech, vedení dětí malých, nástupy do tramvají,…</w:t>
      </w:r>
    </w:p>
    <w:p w:rsidR="007C3B90"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příprava a podávání stravy – hygiena učitelek (ruce), várnice nesmí být v kuchyni, stojí v chodbičce, ne</w:t>
      </w:r>
      <w:r w:rsidR="00422050">
        <w:rPr>
          <w:rFonts w:cs="Arial"/>
          <w:color w:val="1D1B11" w:themeColor="background2" w:themeShade="1A"/>
          <w:sz w:val="24"/>
          <w:szCs w:val="24"/>
        </w:rPr>
        <w:t>dávají se na vozík – pouze gastronádoby, gastronádoby</w:t>
      </w:r>
      <w:r w:rsidRPr="00582B3C">
        <w:rPr>
          <w:rFonts w:cs="Arial"/>
          <w:color w:val="1D1B11" w:themeColor="background2" w:themeShade="1A"/>
          <w:sz w:val="24"/>
          <w:szCs w:val="24"/>
        </w:rPr>
        <w:t xml:space="preserve"> do myčky, sušit do druhého dne na vozíku, vytř</w:t>
      </w:r>
      <w:r w:rsidR="00422050">
        <w:rPr>
          <w:rFonts w:cs="Arial"/>
          <w:color w:val="1D1B11" w:themeColor="background2" w:themeShade="1A"/>
          <w:sz w:val="24"/>
          <w:szCs w:val="24"/>
        </w:rPr>
        <w:t>ít várnice. Připravit thermoobal s gastronádobami před DS.</w:t>
      </w:r>
    </w:p>
    <w:p w:rsidR="00422050" w:rsidRDefault="00422050"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Kontrola lékárničky</w:t>
      </w:r>
    </w:p>
    <w:p w:rsidR="00AB6C68" w:rsidRPr="00AB6C68" w:rsidRDefault="00AB6C68" w:rsidP="00AB6C68">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soupis chybějících potravin a potřeb do DS, popřípadě poruchy na zařízení DS písemně nebo telefonicky paní ředitelce</w:t>
      </w:r>
    </w:p>
    <w:p w:rsidR="00422050" w:rsidRDefault="00422050"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Úklid prostor – vysávání</w:t>
      </w:r>
      <w:r w:rsidR="00AB6C68">
        <w:rPr>
          <w:rFonts w:cs="Arial"/>
          <w:color w:val="1D1B11" w:themeColor="background2" w:themeShade="1A"/>
          <w:sz w:val="24"/>
          <w:szCs w:val="24"/>
        </w:rPr>
        <w:t xml:space="preserve"> přízemí</w:t>
      </w:r>
      <w:r>
        <w:rPr>
          <w:rFonts w:cs="Arial"/>
          <w:color w:val="1D1B11" w:themeColor="background2" w:themeShade="1A"/>
          <w:sz w:val="24"/>
          <w:szCs w:val="24"/>
        </w:rPr>
        <w:t>, vytírání, utírání prachu, kontrola hraček –</w:t>
      </w:r>
      <w:r w:rsidR="00AB6C68">
        <w:rPr>
          <w:rFonts w:cs="Arial"/>
          <w:color w:val="1D1B11" w:themeColor="background2" w:themeShade="1A"/>
          <w:sz w:val="24"/>
          <w:szCs w:val="24"/>
        </w:rPr>
        <w:t xml:space="preserve"> úklid</w:t>
      </w:r>
    </w:p>
    <w:p w:rsidR="00AB6C68" w:rsidRPr="00582B3C" w:rsidRDefault="00AB6C68"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Výzdoba školky a před školkou a oken</w:t>
      </w:r>
    </w:p>
    <w:p w:rsidR="007C3B90" w:rsidRPr="00582B3C" w:rsidRDefault="007C3B90" w:rsidP="007C3B90">
      <w:pPr>
        <w:rPr>
          <w:rFonts w:cs="Arial"/>
          <w:b/>
          <w:color w:val="1D1B11" w:themeColor="background2" w:themeShade="1A"/>
          <w:sz w:val="24"/>
          <w:szCs w:val="24"/>
        </w:rPr>
      </w:pPr>
      <w:r w:rsidRPr="00582B3C">
        <w:rPr>
          <w:rFonts w:cs="Arial"/>
          <w:b/>
          <w:color w:val="1D1B11" w:themeColor="background2" w:themeShade="1A"/>
          <w:sz w:val="24"/>
          <w:szCs w:val="24"/>
        </w:rPr>
        <w:t>Odpolední služba</w:t>
      </w:r>
    </w:p>
    <w:p w:rsidR="007C3B90" w:rsidRPr="00582B3C" w:rsidRDefault="00723927" w:rsidP="00173427">
      <w:pPr>
        <w:pStyle w:val="Odstavecseseznamem"/>
        <w:numPr>
          <w:ilvl w:val="0"/>
          <w:numId w:val="6"/>
        </w:numPr>
        <w:jc w:val="both"/>
        <w:rPr>
          <w:rFonts w:cs="Arial"/>
          <w:color w:val="1D1B11" w:themeColor="background2" w:themeShade="1A"/>
          <w:sz w:val="24"/>
          <w:szCs w:val="24"/>
        </w:rPr>
      </w:pPr>
      <w:r w:rsidRPr="00582B3C">
        <w:rPr>
          <w:rFonts w:cs="Arial"/>
          <w:color w:val="1D1B11" w:themeColor="background2" w:themeShade="1A"/>
          <w:sz w:val="24"/>
          <w:szCs w:val="24"/>
        </w:rPr>
        <w:t xml:space="preserve">před odchodem z DS </w:t>
      </w:r>
      <w:r w:rsidR="007C3B90" w:rsidRPr="00582B3C">
        <w:rPr>
          <w:rFonts w:cs="Arial"/>
          <w:color w:val="1D1B11" w:themeColor="background2" w:themeShade="1A"/>
          <w:sz w:val="24"/>
          <w:szCs w:val="24"/>
        </w:rPr>
        <w:t>– kontrola zamčení dveří na zahradu, vynést a vyčistit koše, dát sáčky, utření stolů, židličky nahoru, stažení topení na 19oC, kontrola a zápis stavu pokladny, kontrola provedeného zápisu dětí do evidenční</w:t>
      </w:r>
      <w:r w:rsidR="00422050">
        <w:rPr>
          <w:rFonts w:cs="Arial"/>
          <w:color w:val="1D1B11" w:themeColor="background2" w:themeShade="1A"/>
          <w:sz w:val="24"/>
          <w:szCs w:val="24"/>
        </w:rPr>
        <w:t>ho listu denní docházky dětí, zkontrolovat odčipování docházky</w:t>
      </w:r>
    </w:p>
    <w:p w:rsidR="007C3B90" w:rsidRPr="00582B3C" w:rsidRDefault="007C3B90" w:rsidP="007C3B9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péče o zahradu</w:t>
      </w:r>
      <w:r w:rsidR="00422050">
        <w:rPr>
          <w:rFonts w:cs="Arial"/>
          <w:color w:val="1D1B11" w:themeColor="background2" w:themeShade="1A"/>
          <w:sz w:val="24"/>
          <w:szCs w:val="24"/>
        </w:rPr>
        <w:t xml:space="preserve"> – úklid herních prvků</w:t>
      </w:r>
    </w:p>
    <w:p w:rsidR="007C3B90" w:rsidRDefault="007C3B90" w:rsidP="00422050">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nástěnky – jídelníček, básničky, informace pro rodiče</w:t>
      </w:r>
    </w:p>
    <w:p w:rsidR="00422050" w:rsidRPr="00422050" w:rsidRDefault="00422050" w:rsidP="0042205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úklid – vytření, vysátí</w:t>
      </w:r>
      <w:r w:rsidR="00AB6C68">
        <w:rPr>
          <w:rFonts w:cs="Arial"/>
          <w:color w:val="1D1B11" w:themeColor="background2" w:themeShade="1A"/>
          <w:sz w:val="24"/>
          <w:szCs w:val="24"/>
        </w:rPr>
        <w:t xml:space="preserve"> všech prostor vč. koberec před vchodem</w:t>
      </w:r>
      <w:r>
        <w:rPr>
          <w:rFonts w:cs="Arial"/>
          <w:color w:val="1D1B11" w:themeColor="background2" w:themeShade="1A"/>
          <w:sz w:val="24"/>
          <w:szCs w:val="24"/>
        </w:rPr>
        <w:t>, desinfekce sociálního zařízení + přebalovacího pultu, vynesení odpadků</w:t>
      </w:r>
    </w:p>
    <w:p w:rsidR="007C3B90" w:rsidRPr="00582B3C" w:rsidRDefault="00AB6C68" w:rsidP="007C3B90">
      <w:pPr>
        <w:pStyle w:val="Odstavecseseznamem"/>
        <w:numPr>
          <w:ilvl w:val="0"/>
          <w:numId w:val="6"/>
        </w:numPr>
        <w:rPr>
          <w:rFonts w:cs="Arial"/>
          <w:color w:val="1D1B11" w:themeColor="background2" w:themeShade="1A"/>
          <w:sz w:val="24"/>
          <w:szCs w:val="24"/>
        </w:rPr>
      </w:pPr>
      <w:r>
        <w:rPr>
          <w:rFonts w:cs="Arial"/>
          <w:color w:val="1D1B11" w:themeColor="background2" w:themeShade="1A"/>
          <w:sz w:val="24"/>
          <w:szCs w:val="24"/>
        </w:rPr>
        <w:t>udržování ložního prádla – kontrola bedýnek (pyžama srovnané v bedýnce), ustalné postýlky, případně převlečené</w:t>
      </w:r>
    </w:p>
    <w:p w:rsidR="007C3B90" w:rsidRPr="00AB6C68" w:rsidRDefault="007C3B90" w:rsidP="00AB6C68">
      <w:pPr>
        <w:pStyle w:val="Odstavecseseznamem"/>
        <w:numPr>
          <w:ilvl w:val="0"/>
          <w:numId w:val="6"/>
        </w:numPr>
        <w:rPr>
          <w:rFonts w:cs="Arial"/>
          <w:color w:val="1D1B11" w:themeColor="background2" w:themeShade="1A"/>
          <w:sz w:val="24"/>
          <w:szCs w:val="24"/>
        </w:rPr>
      </w:pPr>
      <w:r w:rsidRPr="00582B3C">
        <w:rPr>
          <w:rFonts w:cs="Arial"/>
          <w:color w:val="1D1B11" w:themeColor="background2" w:themeShade="1A"/>
          <w:sz w:val="24"/>
          <w:szCs w:val="24"/>
        </w:rPr>
        <w:t>kontrola stavu hraček z hlediska bezpečnosti</w:t>
      </w:r>
      <w:r w:rsidR="00AB6C68">
        <w:rPr>
          <w:rFonts w:cs="Arial"/>
          <w:color w:val="1D1B11" w:themeColor="background2" w:themeShade="1A"/>
          <w:sz w:val="24"/>
          <w:szCs w:val="24"/>
        </w:rPr>
        <w:t xml:space="preserve"> – nahlášení ředitelce DS</w:t>
      </w:r>
    </w:p>
    <w:p w:rsidR="007C3B90" w:rsidRPr="00582B3C" w:rsidRDefault="00AB6C68" w:rsidP="007C3B90">
      <w:pPr>
        <w:pStyle w:val="Normlnweb"/>
        <w:rPr>
          <w:rFonts w:asciiTheme="minorHAnsi" w:hAnsiTheme="minorHAnsi"/>
          <w:b/>
          <w:color w:val="1D1B11" w:themeColor="background2" w:themeShade="1A"/>
          <w:sz w:val="28"/>
          <w:szCs w:val="28"/>
        </w:rPr>
      </w:pPr>
      <w:r>
        <w:rPr>
          <w:rFonts w:asciiTheme="minorHAnsi" w:hAnsiTheme="minorHAnsi"/>
          <w:b/>
          <w:color w:val="1D1B11" w:themeColor="background2" w:themeShade="1A"/>
          <w:sz w:val="28"/>
          <w:szCs w:val="28"/>
        </w:rPr>
        <w:t>1</w:t>
      </w:r>
      <w:r w:rsidR="007C3B90" w:rsidRPr="00582B3C">
        <w:rPr>
          <w:rFonts w:asciiTheme="minorHAnsi" w:hAnsiTheme="minorHAnsi"/>
          <w:b/>
          <w:color w:val="1D1B11" w:themeColor="background2" w:themeShade="1A"/>
          <w:sz w:val="28"/>
          <w:szCs w:val="28"/>
        </w:rPr>
        <w:t>.9            Práva a povinnosti zaměstnanců</w:t>
      </w:r>
    </w:p>
    <w:p w:rsidR="00AB6C68" w:rsidRDefault="00AB6C68" w:rsidP="007C3B90">
      <w:pPr>
        <w:pStyle w:val="Normlnweb"/>
        <w:tabs>
          <w:tab w:val="left" w:pos="709"/>
        </w:tabs>
        <w:ind w:left="142"/>
        <w:rPr>
          <w:rFonts w:asciiTheme="minorHAnsi" w:hAnsiTheme="minorHAnsi"/>
          <w:color w:val="1D1B11" w:themeColor="background2" w:themeShade="1A"/>
        </w:rPr>
      </w:pPr>
    </w:p>
    <w:p w:rsidR="00AB6C68" w:rsidRDefault="00AB6C68" w:rsidP="007C3B90">
      <w:pPr>
        <w:pStyle w:val="Normlnweb"/>
        <w:tabs>
          <w:tab w:val="left" w:pos="709"/>
        </w:tabs>
        <w:ind w:left="142"/>
        <w:rPr>
          <w:rFonts w:asciiTheme="minorHAnsi" w:hAnsiTheme="minorHAnsi"/>
          <w:color w:val="1D1B11" w:themeColor="background2" w:themeShade="1A"/>
        </w:rPr>
      </w:pPr>
    </w:p>
    <w:p w:rsidR="007C3B90" w:rsidRPr="00582B3C" w:rsidRDefault="007C3B90" w:rsidP="00AB6C68">
      <w:pPr>
        <w:pStyle w:val="Normlnweb"/>
        <w:tabs>
          <w:tab w:val="left" w:pos="709"/>
        </w:tabs>
        <w:ind w:left="142"/>
        <w:rPr>
          <w:rFonts w:asciiTheme="minorHAnsi" w:hAnsiTheme="minorHAnsi"/>
          <w:color w:val="1D1B11" w:themeColor="background2" w:themeShade="1A"/>
        </w:rPr>
      </w:pPr>
      <w:r w:rsidRPr="00582B3C">
        <w:rPr>
          <w:rFonts w:asciiTheme="minorHAnsi" w:hAnsiTheme="minorHAnsi"/>
          <w:color w:val="1D1B11" w:themeColor="background2" w:themeShade="1A"/>
        </w:rPr>
        <w:t>Zaměstnanci mají právo</w:t>
      </w:r>
      <w:r w:rsidRPr="00582B3C">
        <w:rPr>
          <w:rFonts w:asciiTheme="minorHAnsi" w:hAnsiTheme="minorHAnsi"/>
          <w:color w:val="1D1B11" w:themeColor="background2" w:themeShade="1A"/>
        </w:rPr>
        <w:br/>
        <w:t>-   </w:t>
      </w:r>
      <w:r w:rsidRPr="00582B3C">
        <w:rPr>
          <w:rFonts w:asciiTheme="minorHAnsi" w:hAnsiTheme="minorHAnsi"/>
          <w:color w:val="1D1B11" w:themeColor="background2" w:themeShade="1A"/>
        </w:rPr>
        <w:tab/>
        <w:t>odmítnout požadavky rodičů na přístup k dětem, pokud by byl v rozporu s Úmluvou o</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právech dítěte</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vyjadřovat se a navrhovat změny při plánování výchovné práce a při organizačních</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změnách</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mít přestávku 30 minut v práci po odpracování 6 hodin</w:t>
      </w:r>
      <w:r w:rsidRPr="00582B3C">
        <w:rPr>
          <w:rFonts w:asciiTheme="minorHAnsi" w:hAnsiTheme="minorHAnsi"/>
          <w:color w:val="1D1B11" w:themeColor="background2" w:themeShade="1A"/>
        </w:rPr>
        <w:br/>
        <w:t xml:space="preserve">-    </w:t>
      </w:r>
      <w:r w:rsidRPr="00582B3C">
        <w:rPr>
          <w:rFonts w:asciiTheme="minorHAnsi" w:hAnsiTheme="minorHAnsi"/>
          <w:color w:val="1D1B11" w:themeColor="background2" w:themeShade="1A"/>
        </w:rPr>
        <w:tab/>
        <w:t xml:space="preserve">se souhlasem ředitelky </w:t>
      </w:r>
      <w:r w:rsidR="00723927" w:rsidRPr="00582B3C">
        <w:rPr>
          <w:rFonts w:asciiTheme="minorHAnsi" w:hAnsiTheme="minorHAnsi"/>
          <w:color w:val="1D1B11" w:themeColor="background2" w:themeShade="1A"/>
        </w:rPr>
        <w:t>DS</w:t>
      </w:r>
      <w:r w:rsidRPr="00582B3C">
        <w:rPr>
          <w:rFonts w:asciiTheme="minorHAnsi" w:hAnsiTheme="minorHAnsi"/>
          <w:color w:val="1D1B11" w:themeColor="background2" w:themeShade="1A"/>
        </w:rPr>
        <w:t xml:space="preserve"> je možnost zapůjčit si inventář (literaturu, hry, materiál potřebný pro výrobu pomůcek, atd.)</w:t>
      </w:r>
    </w:p>
    <w:p w:rsidR="007C3B90" w:rsidRPr="00582B3C" w:rsidRDefault="007C3B90" w:rsidP="007C3B90">
      <w:pPr>
        <w:pStyle w:val="Normlnweb"/>
        <w:tabs>
          <w:tab w:val="left" w:pos="709"/>
        </w:tabs>
        <w:ind w:left="142"/>
        <w:rPr>
          <w:rFonts w:asciiTheme="minorHAnsi" w:hAnsiTheme="minorHAnsi"/>
          <w:color w:val="1D1B11" w:themeColor="background2" w:themeShade="1A"/>
        </w:rPr>
      </w:pPr>
      <w:r w:rsidRPr="00582B3C">
        <w:rPr>
          <w:rFonts w:asciiTheme="minorHAnsi" w:hAnsiTheme="minorHAnsi"/>
          <w:color w:val="1D1B11" w:themeColor="background2" w:themeShade="1A"/>
        </w:rPr>
        <w:t>Zaměstnanci mají povinnost</w:t>
      </w:r>
      <w:r w:rsidRPr="00582B3C">
        <w:rPr>
          <w:rFonts w:asciiTheme="minorHAnsi" w:hAnsiTheme="minorHAnsi"/>
          <w:color w:val="1D1B11" w:themeColor="background2" w:themeShade="1A"/>
        </w:rPr>
        <w:br/>
        <w:t>-        dodržovat předpisy BOZP, PO, dodržovat pracovní kázeň</w:t>
      </w:r>
      <w:r w:rsidRPr="00582B3C">
        <w:rPr>
          <w:rFonts w:asciiTheme="minorHAnsi" w:hAnsiTheme="minorHAnsi"/>
          <w:color w:val="1D1B11" w:themeColor="background2" w:themeShade="1A"/>
        </w:rPr>
        <w:br/>
        <w:t>-    </w:t>
      </w:r>
      <w:r w:rsidR="00723927" w:rsidRPr="00582B3C">
        <w:rPr>
          <w:rFonts w:asciiTheme="minorHAnsi" w:hAnsiTheme="minorHAnsi"/>
          <w:color w:val="1D1B11" w:themeColor="background2" w:themeShade="1A"/>
        </w:rPr>
        <w:t>    plnit příkazy ředitelky DS</w:t>
      </w:r>
      <w:r w:rsidRPr="00582B3C">
        <w:rPr>
          <w:rFonts w:asciiTheme="minorHAnsi" w:hAnsiTheme="minorHAnsi"/>
          <w:color w:val="1D1B11" w:themeColor="background2" w:themeShade="1A"/>
        </w:rPr>
        <w:t>, efektivně využívat pracovní dobu, příc</w:t>
      </w:r>
      <w:r w:rsidR="00454589" w:rsidRPr="00582B3C">
        <w:rPr>
          <w:rFonts w:asciiTheme="minorHAnsi" w:hAnsiTheme="minorHAnsi"/>
          <w:color w:val="1D1B11" w:themeColor="background2" w:themeShade="1A"/>
        </w:rPr>
        <w:t xml:space="preserve">hod i odchod zapisovat </w:t>
      </w:r>
      <w:r w:rsidRPr="00582B3C">
        <w:rPr>
          <w:rFonts w:asciiTheme="minorHAnsi" w:hAnsiTheme="minorHAnsi"/>
          <w:color w:val="1D1B11" w:themeColor="background2" w:themeShade="1A"/>
        </w:rPr>
        <w:t>do knihy docházky</w:t>
      </w:r>
      <w:r w:rsidRPr="00582B3C">
        <w:rPr>
          <w:rFonts w:asciiTheme="minorHAnsi" w:hAnsiTheme="minorHAnsi"/>
          <w:color w:val="1D1B11" w:themeColor="background2" w:themeShade="1A"/>
        </w:rPr>
        <w:br/>
        <w:t>-        oznámit ředitelce neprodleně veškeré změny v osobních poměrech a další údaje,</w:t>
      </w:r>
      <w:r w:rsidR="00454589" w:rsidRPr="00582B3C">
        <w:rPr>
          <w:rFonts w:asciiTheme="minorHAnsi" w:hAnsiTheme="minorHAnsi"/>
          <w:color w:val="1D1B11" w:themeColor="background2" w:themeShade="1A"/>
        </w:rPr>
        <w:t xml:space="preserve"> které </w:t>
      </w:r>
      <w:r w:rsidRPr="00582B3C">
        <w:rPr>
          <w:rFonts w:asciiTheme="minorHAnsi" w:hAnsiTheme="minorHAnsi"/>
          <w:color w:val="1D1B11" w:themeColor="background2" w:themeShade="1A"/>
        </w:rPr>
        <w:t>mají význam pro pojištění u MSSZ, Zdravotních pojišťoven a FÚ</w:t>
      </w:r>
      <w:r w:rsidRPr="00582B3C">
        <w:rPr>
          <w:rFonts w:asciiTheme="minorHAnsi" w:hAnsiTheme="minorHAnsi"/>
          <w:color w:val="1D1B11" w:themeColor="background2" w:themeShade="1A"/>
        </w:rPr>
        <w:br/>
      </w:r>
      <w:r w:rsidR="00723927" w:rsidRPr="00582B3C">
        <w:rPr>
          <w:rFonts w:asciiTheme="minorHAnsi" w:hAnsiTheme="minorHAnsi"/>
          <w:color w:val="1D1B11" w:themeColor="background2" w:themeShade="1A"/>
        </w:rPr>
        <w:t>-        chránit majetek DS</w:t>
      </w:r>
      <w:r w:rsidRPr="00582B3C">
        <w:rPr>
          <w:rFonts w:asciiTheme="minorHAnsi" w:hAnsiTheme="minorHAnsi"/>
          <w:color w:val="1D1B11" w:themeColor="background2" w:themeShade="1A"/>
        </w:rPr>
        <w:t xml:space="preserve">, správně hospodařit se svěřenými prostředky a řádně a hospodárně </w:t>
      </w:r>
      <w:r w:rsidR="00723927" w:rsidRPr="00582B3C">
        <w:rPr>
          <w:rFonts w:asciiTheme="minorHAnsi" w:hAnsiTheme="minorHAnsi"/>
          <w:color w:val="1D1B11" w:themeColor="background2" w:themeShade="1A"/>
        </w:rPr>
        <w:t>zacházet s inventářem DS</w:t>
      </w:r>
      <w:r w:rsidRPr="00582B3C">
        <w:rPr>
          <w:rFonts w:asciiTheme="minorHAnsi" w:hAnsiTheme="minorHAnsi"/>
          <w:color w:val="1D1B11" w:themeColor="background2" w:themeShade="1A"/>
        </w:rPr>
        <w:br/>
        <w:t>-        soukromé návštěvy nepřijímat v pracovní době</w:t>
      </w:r>
      <w:r w:rsidRPr="00582B3C">
        <w:rPr>
          <w:rFonts w:asciiTheme="minorHAnsi" w:hAnsiTheme="minorHAnsi"/>
          <w:color w:val="1D1B11" w:themeColor="background2" w:themeShade="1A"/>
        </w:rPr>
        <w:br/>
        <w:t xml:space="preserve">-        každou nehlášenou </w:t>
      </w:r>
      <w:r w:rsidR="00723927" w:rsidRPr="00582B3C">
        <w:rPr>
          <w:rFonts w:asciiTheme="minorHAnsi" w:hAnsiTheme="minorHAnsi"/>
          <w:color w:val="1D1B11" w:themeColor="background2" w:themeShade="1A"/>
        </w:rPr>
        <w:t xml:space="preserve">návštěvu v DS ohlásit ředitelce </w:t>
      </w:r>
      <w:r w:rsidRPr="00582B3C">
        <w:rPr>
          <w:rFonts w:asciiTheme="minorHAnsi" w:hAnsiTheme="minorHAnsi"/>
          <w:color w:val="1D1B11" w:themeColor="background2" w:themeShade="1A"/>
        </w:rPr>
        <w:br/>
        <w:t>-        služební telefon používat k pracovním účelům, pro soukromé hovory lze telefon využít jen v naléhavém případě</w:t>
      </w:r>
      <w:r w:rsidRPr="00582B3C">
        <w:rPr>
          <w:rFonts w:asciiTheme="minorHAnsi" w:hAnsiTheme="minorHAnsi"/>
          <w:color w:val="1D1B11" w:themeColor="background2" w:themeShade="1A"/>
        </w:rPr>
        <w:br/>
        <w:t>-        dodržovat pravidla chování</w:t>
      </w:r>
    </w:p>
    <w:p w:rsidR="007C3B90" w:rsidRPr="00582B3C" w:rsidRDefault="007C3B90" w:rsidP="007C3B90">
      <w:pPr>
        <w:pStyle w:val="Normlnweb"/>
        <w:rPr>
          <w:rFonts w:asciiTheme="minorHAnsi" w:hAnsiTheme="minorHAnsi"/>
          <w:color w:val="1D1B11" w:themeColor="background2" w:themeShade="1A"/>
        </w:rPr>
      </w:pPr>
      <w:r w:rsidRPr="00582B3C">
        <w:rPr>
          <w:rFonts w:asciiTheme="minorHAnsi" w:hAnsiTheme="minorHAnsi"/>
          <w:b/>
          <w:color w:val="1D1B11" w:themeColor="background2" w:themeShade="1A"/>
        </w:rPr>
        <w:br/>
      </w:r>
      <w:r w:rsidRPr="00582B3C">
        <w:rPr>
          <w:rFonts w:asciiTheme="minorHAnsi" w:hAnsiTheme="minorHAnsi"/>
          <w:color w:val="1D1B11" w:themeColor="background2" w:themeShade="1A"/>
        </w:rPr>
        <w:t>Zpracovala </w:t>
      </w:r>
      <w:r w:rsidR="00454589" w:rsidRPr="00582B3C">
        <w:rPr>
          <w:rFonts w:asciiTheme="minorHAnsi" w:hAnsiTheme="minorHAnsi"/>
          <w:color w:val="1D1B11" w:themeColor="background2" w:themeShade="1A"/>
        </w:rPr>
        <w:t>Hana Zaalová</w:t>
      </w:r>
      <w:r w:rsidR="00AB6C68">
        <w:rPr>
          <w:rFonts w:asciiTheme="minorHAnsi" w:hAnsiTheme="minorHAnsi"/>
          <w:color w:val="1D1B11" w:themeColor="background2" w:themeShade="1A"/>
        </w:rPr>
        <w:t>, ředitelka DS</w:t>
      </w:r>
    </w:p>
    <w:p w:rsidR="007C3B90" w:rsidRPr="00582B3C" w:rsidRDefault="007C3B90" w:rsidP="007C3B90">
      <w:pPr>
        <w:pStyle w:val="Normlnweb"/>
        <w:rPr>
          <w:rFonts w:asciiTheme="minorHAnsi" w:hAnsiTheme="minorHAnsi"/>
          <w:color w:val="1D1B11" w:themeColor="background2" w:themeShade="1A"/>
        </w:rPr>
      </w:pPr>
    </w:p>
    <w:p w:rsidR="007C3B90" w:rsidRPr="00582B3C" w:rsidRDefault="00173427" w:rsidP="007C3B90">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V Bašti</w:t>
      </w:r>
      <w:r w:rsidR="007C3B90" w:rsidRPr="00582B3C">
        <w:rPr>
          <w:rFonts w:asciiTheme="minorHAnsi" w:hAnsiTheme="minorHAnsi"/>
          <w:color w:val="1D1B11" w:themeColor="background2" w:themeShade="1A"/>
        </w:rPr>
        <w:t xml:space="preserve"> dne </w:t>
      </w:r>
      <w:r w:rsidR="00723927" w:rsidRPr="00582B3C">
        <w:rPr>
          <w:rFonts w:asciiTheme="minorHAnsi" w:hAnsiTheme="minorHAnsi"/>
          <w:color w:val="1D1B11" w:themeColor="background2" w:themeShade="1A"/>
        </w:rPr>
        <w:t>1</w:t>
      </w:r>
      <w:r w:rsidR="007C3B90" w:rsidRPr="00582B3C">
        <w:rPr>
          <w:rFonts w:asciiTheme="minorHAnsi" w:hAnsiTheme="minorHAnsi"/>
          <w:color w:val="1D1B11" w:themeColor="background2" w:themeShade="1A"/>
        </w:rPr>
        <w:t xml:space="preserve">. </w:t>
      </w:r>
      <w:r w:rsidR="00723927" w:rsidRPr="00582B3C">
        <w:rPr>
          <w:rFonts w:asciiTheme="minorHAnsi" w:hAnsiTheme="minorHAnsi"/>
          <w:color w:val="1D1B11" w:themeColor="background2" w:themeShade="1A"/>
        </w:rPr>
        <w:t>3</w:t>
      </w:r>
      <w:r w:rsidR="007C3B90" w:rsidRPr="00582B3C">
        <w:rPr>
          <w:rFonts w:asciiTheme="minorHAnsi" w:hAnsiTheme="minorHAnsi"/>
          <w:color w:val="1D1B11" w:themeColor="background2" w:themeShade="1A"/>
        </w:rPr>
        <w:t xml:space="preserve">. </w:t>
      </w:r>
      <w:r w:rsidR="00723927" w:rsidRPr="00582B3C">
        <w:rPr>
          <w:rFonts w:asciiTheme="minorHAnsi" w:hAnsiTheme="minorHAnsi"/>
          <w:color w:val="1D1B11" w:themeColor="background2" w:themeShade="1A"/>
        </w:rPr>
        <w:t>2018</w:t>
      </w:r>
    </w:p>
    <w:p w:rsidR="007E7654" w:rsidRPr="00582B3C" w:rsidRDefault="007C3B90" w:rsidP="00454589">
      <w:pPr>
        <w:pStyle w:val="Normlnweb"/>
        <w:rPr>
          <w:rFonts w:asciiTheme="minorHAnsi" w:hAnsiTheme="minorHAnsi"/>
          <w:color w:val="1D1B11" w:themeColor="background2" w:themeShade="1A"/>
        </w:rPr>
      </w:pPr>
      <w:r w:rsidRPr="00582B3C">
        <w:rPr>
          <w:rFonts w:asciiTheme="minorHAnsi" w:hAnsiTheme="minorHAnsi"/>
          <w:color w:val="1D1B11" w:themeColor="background2" w:themeShade="1A"/>
        </w:rPr>
        <w:t> </w:t>
      </w:r>
    </w:p>
    <w:sectPr w:rsidR="007E7654" w:rsidRPr="00582B3C" w:rsidSect="007E76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87" w:rsidRDefault="00BA5287" w:rsidP="007C3B90">
      <w:pPr>
        <w:spacing w:after="0" w:line="240" w:lineRule="auto"/>
      </w:pPr>
      <w:r>
        <w:separator/>
      </w:r>
    </w:p>
  </w:endnote>
  <w:endnote w:type="continuationSeparator" w:id="1">
    <w:p w:rsidR="00BA5287" w:rsidRDefault="00BA5287" w:rsidP="007C3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02174"/>
      <w:docPartObj>
        <w:docPartGallery w:val="Page Numbers (Bottom of Page)"/>
        <w:docPartUnique/>
      </w:docPartObj>
    </w:sdtPr>
    <w:sdtContent>
      <w:p w:rsidR="00422050" w:rsidRDefault="00BC0478">
        <w:pPr>
          <w:pStyle w:val="Zpat"/>
          <w:jc w:val="center"/>
        </w:pPr>
        <w:fldSimple w:instr=" PAGE   \* MERGEFORMAT ">
          <w:r w:rsidR="00BA5287">
            <w:rPr>
              <w:noProof/>
            </w:rPr>
            <w:t>1</w:t>
          </w:r>
        </w:fldSimple>
      </w:p>
    </w:sdtContent>
  </w:sdt>
  <w:p w:rsidR="00422050" w:rsidRDefault="004220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87" w:rsidRDefault="00BA5287" w:rsidP="007C3B90">
      <w:pPr>
        <w:spacing w:after="0" w:line="240" w:lineRule="auto"/>
      </w:pPr>
      <w:r>
        <w:separator/>
      </w:r>
    </w:p>
  </w:footnote>
  <w:footnote w:type="continuationSeparator" w:id="1">
    <w:p w:rsidR="00BA5287" w:rsidRDefault="00BA5287" w:rsidP="007C3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50" w:rsidRDefault="00422050">
    <w:pPr>
      <w:pStyle w:val="Zhlav"/>
    </w:pPr>
    <w:r>
      <w:t xml:space="preserve"> </w:t>
    </w:r>
    <w:r>
      <w:rPr>
        <w:noProof/>
        <w:lang w:eastAsia="cs-CZ"/>
      </w:rPr>
      <w:drawing>
        <wp:inline distT="0" distB="0" distL="0" distR="0">
          <wp:extent cx="2543175" cy="527301"/>
          <wp:effectExtent l="19050" t="0" r="9525" b="0"/>
          <wp:docPr id="3" name="obrázek 1" descr="C:\Users\uzivatel\Desktop\D\HANNY\ŠKOLKA - dětská skupina\Dokumenty pro tisk pro rodiče - grant\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D\HANNY\ŠKOLKA - dětská skupina\Dokumenty pro tisk pro rodiče - grant\Logo OPZ barevné.jpg"/>
                  <pic:cNvPicPr>
                    <a:picLocks noChangeAspect="1" noChangeArrowheads="1"/>
                  </pic:cNvPicPr>
                </pic:nvPicPr>
                <pic:blipFill>
                  <a:blip r:embed="rId1"/>
                  <a:srcRect/>
                  <a:stretch>
                    <a:fillRect/>
                  </a:stretch>
                </pic:blipFill>
                <pic:spPr bwMode="auto">
                  <a:xfrm>
                    <a:off x="0" y="0"/>
                    <a:ext cx="2543175" cy="527301"/>
                  </a:xfrm>
                  <a:prstGeom prst="rect">
                    <a:avLst/>
                  </a:prstGeom>
                  <a:noFill/>
                  <a:ln w="9525">
                    <a:noFill/>
                    <a:miter lim="800000"/>
                    <a:headEnd/>
                    <a:tailEnd/>
                  </a:ln>
                </pic:spPr>
              </pic:pic>
            </a:graphicData>
          </a:graphic>
        </wp:inline>
      </w:drawing>
    </w:r>
    <w:r>
      <w:t xml:space="preserve">                                                            </w:t>
    </w:r>
    <w:r w:rsidRPr="00493850">
      <w:rPr>
        <w:noProof/>
        <w:lang w:eastAsia="cs-CZ"/>
      </w:rPr>
      <w:drawing>
        <wp:inline distT="0" distB="0" distL="0" distR="0">
          <wp:extent cx="914400" cy="648305"/>
          <wp:effectExtent l="19050" t="0" r="0" b="0"/>
          <wp:docPr id="2" name="obrázek 1" descr="C:\Users\uzivatel\AppData\Local\Microsoft\Windows\INetCache\Content.Word\logo-hanny-10cm-bilepoz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Word\logo-hanny-10cm-bilepozadi.jpg"/>
                  <pic:cNvPicPr>
                    <a:picLocks noChangeAspect="1" noChangeArrowheads="1"/>
                  </pic:cNvPicPr>
                </pic:nvPicPr>
                <pic:blipFill>
                  <a:blip r:embed="rId2"/>
                  <a:srcRect/>
                  <a:stretch>
                    <a:fillRect/>
                  </a:stretch>
                </pic:blipFill>
                <pic:spPr bwMode="auto">
                  <a:xfrm>
                    <a:off x="0" y="0"/>
                    <a:ext cx="916784" cy="64999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B8"/>
    <w:multiLevelType w:val="hybridMultilevel"/>
    <w:tmpl w:val="9942092C"/>
    <w:lvl w:ilvl="0" w:tplc="FB14E9D4">
      <w:start w:val="8"/>
      <w:numFmt w:val="bullet"/>
      <w:lvlText w:val="-"/>
      <w:lvlJc w:val="left"/>
      <w:pPr>
        <w:tabs>
          <w:tab w:val="num" w:pos="720"/>
        </w:tabs>
        <w:ind w:left="720" w:hanging="360"/>
      </w:pPr>
      <w:rPr>
        <w:rFonts w:ascii="Calibri" w:eastAsia="Times New Roman"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A32A26"/>
    <w:multiLevelType w:val="hybridMultilevel"/>
    <w:tmpl w:val="699AD0DC"/>
    <w:lvl w:ilvl="0" w:tplc="FB14E9D4">
      <w:start w:val="8"/>
      <w:numFmt w:val="bullet"/>
      <w:lvlText w:val="-"/>
      <w:lvlJc w:val="left"/>
      <w:pPr>
        <w:tabs>
          <w:tab w:val="num" w:pos="810"/>
        </w:tabs>
        <w:ind w:left="810" w:hanging="360"/>
      </w:pPr>
      <w:rPr>
        <w:rFonts w:ascii="Calibri" w:eastAsia="Times New Roman" w:hAnsi="Calibri"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
    <w:nsid w:val="3A2552EC"/>
    <w:multiLevelType w:val="multilevel"/>
    <w:tmpl w:val="FA8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9324B"/>
    <w:multiLevelType w:val="hybridMultilevel"/>
    <w:tmpl w:val="69765B7E"/>
    <w:lvl w:ilvl="0" w:tplc="FB14E9D4">
      <w:start w:val="8"/>
      <w:numFmt w:val="bullet"/>
      <w:lvlText w:val="-"/>
      <w:lvlJc w:val="left"/>
      <w:pPr>
        <w:tabs>
          <w:tab w:val="num" w:pos="360"/>
        </w:tabs>
        <w:ind w:left="360" w:hanging="360"/>
      </w:pPr>
      <w:rPr>
        <w:rFonts w:ascii="Calibri" w:eastAsia="Times New Roman" w:hAnsi="Calibri"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4">
    <w:nsid w:val="57EF45DF"/>
    <w:multiLevelType w:val="hybridMultilevel"/>
    <w:tmpl w:val="8B081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8BB4A88"/>
    <w:multiLevelType w:val="hybridMultilevel"/>
    <w:tmpl w:val="1AA473AA"/>
    <w:lvl w:ilvl="0" w:tplc="FB14E9D4">
      <w:start w:val="8"/>
      <w:numFmt w:val="bullet"/>
      <w:lvlText w:val="-"/>
      <w:lvlJc w:val="left"/>
      <w:pPr>
        <w:ind w:left="810" w:hanging="360"/>
      </w:pPr>
      <w:rPr>
        <w:rFonts w:ascii="Calibri" w:eastAsia="Times New Roman" w:hAnsi="Calibri" w:cs="Times New Roman"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8434"/>
  </w:hdrShapeDefaults>
  <w:footnotePr>
    <w:footnote w:id="0"/>
    <w:footnote w:id="1"/>
  </w:footnotePr>
  <w:endnotePr>
    <w:endnote w:id="0"/>
    <w:endnote w:id="1"/>
  </w:endnotePr>
  <w:compat/>
  <w:rsids>
    <w:rsidRoot w:val="007C3B90"/>
    <w:rsid w:val="000A4454"/>
    <w:rsid w:val="00173427"/>
    <w:rsid w:val="00192392"/>
    <w:rsid w:val="00206067"/>
    <w:rsid w:val="002B20BC"/>
    <w:rsid w:val="003152E6"/>
    <w:rsid w:val="0032444D"/>
    <w:rsid w:val="00330713"/>
    <w:rsid w:val="003309D2"/>
    <w:rsid w:val="00376CD6"/>
    <w:rsid w:val="003C2CC3"/>
    <w:rsid w:val="00422050"/>
    <w:rsid w:val="00454589"/>
    <w:rsid w:val="00466ADB"/>
    <w:rsid w:val="00493850"/>
    <w:rsid w:val="00582B3C"/>
    <w:rsid w:val="005A4AD5"/>
    <w:rsid w:val="005B77D9"/>
    <w:rsid w:val="005D0022"/>
    <w:rsid w:val="006613D2"/>
    <w:rsid w:val="00662ECB"/>
    <w:rsid w:val="00723927"/>
    <w:rsid w:val="00766F06"/>
    <w:rsid w:val="00767DD3"/>
    <w:rsid w:val="007C3B90"/>
    <w:rsid w:val="007E7654"/>
    <w:rsid w:val="00875E24"/>
    <w:rsid w:val="00881DDC"/>
    <w:rsid w:val="009F7025"/>
    <w:rsid w:val="00A00BC2"/>
    <w:rsid w:val="00A106A1"/>
    <w:rsid w:val="00AA0599"/>
    <w:rsid w:val="00AA238D"/>
    <w:rsid w:val="00AB6C68"/>
    <w:rsid w:val="00AD4731"/>
    <w:rsid w:val="00B850D2"/>
    <w:rsid w:val="00BA5287"/>
    <w:rsid w:val="00BC0478"/>
    <w:rsid w:val="00CC6951"/>
    <w:rsid w:val="00DA217C"/>
    <w:rsid w:val="00E53825"/>
    <w:rsid w:val="00F239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3B90"/>
  </w:style>
  <w:style w:type="paragraph" w:styleId="Nadpis1">
    <w:name w:val="heading 1"/>
    <w:basedOn w:val="Normln"/>
    <w:next w:val="Normln"/>
    <w:link w:val="Nadpis1Char"/>
    <w:uiPriority w:val="9"/>
    <w:qFormat/>
    <w:rsid w:val="00454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7C3B9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7C3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C3B9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7C3B90"/>
    <w:rPr>
      <w:rFonts w:asciiTheme="majorHAnsi" w:eastAsiaTheme="majorEastAsia" w:hAnsiTheme="majorHAnsi" w:cstheme="majorBidi"/>
      <w:b/>
      <w:bCs/>
      <w:i/>
      <w:iCs/>
      <w:color w:val="4F81BD" w:themeColor="accent1"/>
    </w:rPr>
  </w:style>
  <w:style w:type="paragraph" w:styleId="Normlnweb">
    <w:name w:val="Normal (Web)"/>
    <w:basedOn w:val="Normln"/>
    <w:unhideWhenUsed/>
    <w:rsid w:val="007C3B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3B90"/>
    <w:rPr>
      <w:b/>
      <w:bCs/>
    </w:rPr>
  </w:style>
  <w:style w:type="character" w:styleId="Hypertextovodkaz">
    <w:name w:val="Hyperlink"/>
    <w:basedOn w:val="Standardnpsmoodstavce"/>
    <w:uiPriority w:val="99"/>
    <w:unhideWhenUsed/>
    <w:rsid w:val="007C3B90"/>
    <w:rPr>
      <w:color w:val="0000FF"/>
      <w:u w:val="single"/>
    </w:rPr>
  </w:style>
  <w:style w:type="paragraph" w:styleId="Odstavecseseznamem">
    <w:name w:val="List Paragraph"/>
    <w:basedOn w:val="Normln"/>
    <w:uiPriority w:val="34"/>
    <w:qFormat/>
    <w:rsid w:val="007C3B90"/>
    <w:pPr>
      <w:ind w:left="720"/>
      <w:contextualSpacing/>
    </w:pPr>
  </w:style>
  <w:style w:type="paragraph" w:styleId="Zhlav">
    <w:name w:val="header"/>
    <w:basedOn w:val="Normln"/>
    <w:link w:val="ZhlavChar"/>
    <w:uiPriority w:val="99"/>
    <w:unhideWhenUsed/>
    <w:rsid w:val="007C3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B90"/>
  </w:style>
  <w:style w:type="paragraph" w:styleId="Zpat">
    <w:name w:val="footer"/>
    <w:basedOn w:val="Normln"/>
    <w:link w:val="ZpatChar"/>
    <w:uiPriority w:val="99"/>
    <w:unhideWhenUsed/>
    <w:rsid w:val="007C3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B90"/>
  </w:style>
  <w:style w:type="paragraph" w:styleId="Textbubliny">
    <w:name w:val="Balloon Text"/>
    <w:basedOn w:val="Normln"/>
    <w:link w:val="TextbublinyChar"/>
    <w:uiPriority w:val="99"/>
    <w:semiHidden/>
    <w:unhideWhenUsed/>
    <w:rsid w:val="007C3B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3B90"/>
    <w:rPr>
      <w:rFonts w:ascii="Tahoma" w:hAnsi="Tahoma" w:cs="Tahoma"/>
      <w:sz w:val="16"/>
      <w:szCs w:val="16"/>
    </w:rPr>
  </w:style>
  <w:style w:type="character" w:customStyle="1" w:styleId="Nadpis1Char">
    <w:name w:val="Nadpis 1 Char"/>
    <w:basedOn w:val="Standardnpsmoodstavce"/>
    <w:link w:val="Nadpis1"/>
    <w:uiPriority w:val="9"/>
    <w:rsid w:val="004545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15</Pages>
  <Words>4609</Words>
  <Characters>27199</Characters>
  <Application>Microsoft Office Word</Application>
  <DocSecurity>0</DocSecurity>
  <Lines>226</Lines>
  <Paragraphs>63</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
      <vt:lpstr>        Šok</vt:lpstr>
      <vt:lpstr>        Bezvědomí</vt:lpstr>
      <vt:lpstr>        Resuscitace</vt:lpstr>
      <vt:lpstr>        Krvácení</vt:lpstr>
      <vt:lpstr>        Zlomeniny</vt:lpstr>
      <vt:lpstr>        Otravy</vt:lpstr>
      <vt:lpstr>        </vt:lpstr>
      <vt:lpstr>        Stabilizovaná poloha</vt:lpstr>
    </vt:vector>
  </TitlesOfParts>
  <Company/>
  <LinksUpToDate>false</LinksUpToDate>
  <CharactersWithSpaces>31745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Windows User</cp:lastModifiedBy>
  <cp:revision>14</cp:revision>
  <cp:lastPrinted>2019-11-10T16:56:00Z</cp:lastPrinted>
  <dcterms:created xsi:type="dcterms:W3CDTF">2017-08-09T09:29:00Z</dcterms:created>
  <dcterms:modified xsi:type="dcterms:W3CDTF">2019-11-10T17:03:00Z</dcterms:modified>
</cp:coreProperties>
</file>